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17" w:rsidRDefault="0043686A" w:rsidP="00D0035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F868E8">
        <w:rPr>
          <w:sz w:val="28"/>
          <w:szCs w:val="28"/>
        </w:rPr>
        <w:t>27.12.2016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F868E8">
        <w:rPr>
          <w:sz w:val="28"/>
          <w:szCs w:val="28"/>
        </w:rPr>
        <w:t>881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E4128C" w:rsidRDefault="00E4128C" w:rsidP="006564DB">
      <w:pPr>
        <w:jc w:val="center"/>
        <w:rPr>
          <w:sz w:val="28"/>
          <w:szCs w:val="28"/>
        </w:rPr>
      </w:pPr>
    </w:p>
    <w:p w:rsidR="00E4128C" w:rsidRDefault="00E4128C" w:rsidP="006564DB">
      <w:pPr>
        <w:jc w:val="center"/>
        <w:rPr>
          <w:sz w:val="28"/>
          <w:szCs w:val="28"/>
        </w:rPr>
      </w:pPr>
    </w:p>
    <w:p w:rsidR="00E4128C" w:rsidRPr="00E4128C" w:rsidRDefault="00E4128C" w:rsidP="00B150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128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результатов</w:t>
      </w:r>
    </w:p>
    <w:p w:rsidR="00E4128C" w:rsidRDefault="00E4128C" w:rsidP="00B150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128C">
        <w:rPr>
          <w:b/>
          <w:sz w:val="28"/>
          <w:szCs w:val="28"/>
        </w:rPr>
        <w:t>определения кадастровой стоимости объектов недвижимости</w:t>
      </w:r>
      <w:r>
        <w:rPr>
          <w:b/>
          <w:sz w:val="28"/>
          <w:szCs w:val="28"/>
        </w:rPr>
        <w:t>,</w:t>
      </w:r>
    </w:p>
    <w:p w:rsidR="00E4128C" w:rsidRPr="00E4128C" w:rsidRDefault="00E4128C" w:rsidP="00B150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128C">
        <w:rPr>
          <w:b/>
          <w:sz w:val="28"/>
          <w:szCs w:val="28"/>
        </w:rPr>
        <w:t>расположенных на территории Ростовской области</w:t>
      </w:r>
    </w:p>
    <w:p w:rsidR="00E4128C" w:rsidRDefault="00E4128C" w:rsidP="00B150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1504F" w:rsidRPr="00E4128C" w:rsidRDefault="00B1504F" w:rsidP="00B150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4128C" w:rsidRPr="00E4128C" w:rsidRDefault="00E4128C" w:rsidP="00B15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В соответствии со статьей 24</w:t>
      </w:r>
      <w:r w:rsidRPr="00E4128C">
        <w:rPr>
          <w:sz w:val="28"/>
          <w:szCs w:val="28"/>
          <w:vertAlign w:val="superscript"/>
        </w:rPr>
        <w:t xml:space="preserve">17 </w:t>
      </w:r>
      <w:r w:rsidRPr="00E4128C">
        <w:rPr>
          <w:sz w:val="28"/>
          <w:szCs w:val="28"/>
        </w:rPr>
        <w:t>Федерального закона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от 29.07.1998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№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135-ФЗ «Об оценочной деятельности в Российской Федерации», приказом Министерства экономического развития Российской Федерации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от 18.03.2011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№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113 «Об утверждении порядка определения кадастровой стоимости объектов недвижимости в случае, если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осуществлен государственный кадастровый учет ранее не учтенных объектов недвижимости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и (или) в государственный кадастр недвижимости внесены соответствующие сведения при изменении качественных и (или) количественных характеристик объектов недвижимости, влекущем за собой изменение их кадастровой стоимости», частью 2 статьи 7 Областного закона от 01.08.2011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№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635-ЗС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«О Правительстве Ростовской области», постановлением Правительства Ростовской области от 04.02.2016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 xml:space="preserve">№ 36 «О проведении государственной кадастровой оценки объектов недвижимости в 2016 году» Правительство Ростовской области </w:t>
      </w:r>
      <w:r w:rsidRPr="00E4128C">
        <w:rPr>
          <w:b/>
          <w:spacing w:val="60"/>
          <w:sz w:val="28"/>
          <w:szCs w:val="28"/>
        </w:rPr>
        <w:t>постановляет: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1. Утвердить результаты определения кадастровой стоимости объектов </w:t>
      </w:r>
      <w:r w:rsidRPr="00E4128C">
        <w:rPr>
          <w:bCs/>
          <w:sz w:val="28"/>
          <w:szCs w:val="28"/>
        </w:rPr>
        <w:t>недвижимости (зданий, помещений, сооружений, объектов незавершенного строительства), расположенных на территории Ростовской области,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по состоянию на 1 января 2016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г.: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1.1.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 xml:space="preserve">Кадастровую стоимость объектов </w:t>
      </w:r>
      <w:r w:rsidRPr="00E4128C">
        <w:rPr>
          <w:bCs/>
          <w:sz w:val="28"/>
          <w:szCs w:val="28"/>
        </w:rPr>
        <w:t>недвижимости (зданий, помещений, сооружений, объектов незавершенного строительства), расположенных</w:t>
      </w:r>
      <w:r w:rsidR="00B1504F">
        <w:rPr>
          <w:bCs/>
          <w:sz w:val="28"/>
          <w:szCs w:val="28"/>
        </w:rPr>
        <w:br/>
      </w:r>
      <w:r w:rsidRPr="00E4128C">
        <w:rPr>
          <w:bCs/>
          <w:sz w:val="28"/>
          <w:szCs w:val="28"/>
        </w:rPr>
        <w:t>на территории Ростовской области</w:t>
      </w:r>
      <w:r w:rsidRPr="00E4128C">
        <w:rPr>
          <w:sz w:val="28"/>
          <w:szCs w:val="28"/>
        </w:rPr>
        <w:t xml:space="preserve">, согласно </w:t>
      </w:r>
      <w:hyperlink r:id="rId7" w:history="1">
        <w:r w:rsidRPr="00F868E8">
          <w:rPr>
            <w:rStyle w:val="ab"/>
            <w:sz w:val="28"/>
            <w:szCs w:val="28"/>
          </w:rPr>
          <w:t>приложению № 1</w:t>
        </w:r>
      </w:hyperlink>
      <w:r w:rsidRPr="00E4128C">
        <w:rPr>
          <w:sz w:val="28"/>
          <w:szCs w:val="28"/>
        </w:rPr>
        <w:t>.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1.2. Средние и минимальные значения удельных показателей кадастровой стоимости объектов </w:t>
      </w:r>
      <w:r w:rsidRPr="00E4128C">
        <w:rPr>
          <w:bCs/>
          <w:sz w:val="28"/>
          <w:szCs w:val="28"/>
        </w:rPr>
        <w:t>недвижимости (зданий, помещений)</w:t>
      </w:r>
      <w:r w:rsidRPr="00E4128C">
        <w:rPr>
          <w:sz w:val="28"/>
          <w:szCs w:val="28"/>
        </w:rPr>
        <w:t xml:space="preserve"> по кадастровым кварталам согласно </w:t>
      </w:r>
      <w:hyperlink r:id="rId8" w:history="1">
        <w:r w:rsidRPr="00F868E8">
          <w:rPr>
            <w:rStyle w:val="ab"/>
            <w:sz w:val="28"/>
            <w:szCs w:val="28"/>
          </w:rPr>
          <w:t>приложению № 2</w:t>
        </w:r>
      </w:hyperlink>
      <w:r w:rsidRPr="00E4128C">
        <w:rPr>
          <w:sz w:val="28"/>
          <w:szCs w:val="28"/>
        </w:rPr>
        <w:t>.</w:t>
      </w:r>
    </w:p>
    <w:p w:rsidR="00E4128C" w:rsidRPr="00E4128C" w:rsidRDefault="00E4128C" w:rsidP="00B1504F">
      <w:pPr>
        <w:ind w:firstLine="709"/>
        <w:jc w:val="both"/>
        <w:rPr>
          <w:sz w:val="24"/>
          <w:szCs w:val="24"/>
        </w:rPr>
      </w:pPr>
      <w:r w:rsidRPr="00E4128C">
        <w:rPr>
          <w:sz w:val="28"/>
          <w:szCs w:val="28"/>
        </w:rPr>
        <w:lastRenderedPageBreak/>
        <w:t>1.3.</w:t>
      </w:r>
      <w:r w:rsidRPr="00E4128C">
        <w:rPr>
          <w:sz w:val="24"/>
          <w:szCs w:val="24"/>
        </w:rPr>
        <w:t> </w:t>
      </w:r>
      <w:r w:rsidRPr="00E4128C">
        <w:rPr>
          <w:sz w:val="28"/>
          <w:szCs w:val="28"/>
        </w:rPr>
        <w:t xml:space="preserve">Минимальные значения удельных показателей кадастровой стоимости объектов </w:t>
      </w:r>
      <w:r w:rsidRPr="00E4128C">
        <w:rPr>
          <w:bCs/>
          <w:sz w:val="28"/>
          <w:szCs w:val="28"/>
        </w:rPr>
        <w:t>недвижимости (зданий, помещений)</w:t>
      </w:r>
      <w:r w:rsidRPr="00E4128C">
        <w:rPr>
          <w:sz w:val="28"/>
          <w:szCs w:val="28"/>
        </w:rPr>
        <w:t xml:space="preserve"> по населенным пунктам, муниципальным районам (городским округам), Ростовской области согласно </w:t>
      </w:r>
      <w:hyperlink r:id="rId9" w:history="1">
        <w:r w:rsidRPr="00F868E8">
          <w:rPr>
            <w:rStyle w:val="ab"/>
            <w:sz w:val="28"/>
            <w:szCs w:val="28"/>
          </w:rPr>
          <w:t>приложению №</w:t>
        </w:r>
        <w:r w:rsidR="00B1504F" w:rsidRPr="00F868E8">
          <w:rPr>
            <w:rStyle w:val="ab"/>
            <w:sz w:val="28"/>
            <w:szCs w:val="28"/>
          </w:rPr>
          <w:t> </w:t>
        </w:r>
        <w:r w:rsidRPr="00F868E8">
          <w:rPr>
            <w:rStyle w:val="ab"/>
            <w:sz w:val="28"/>
            <w:szCs w:val="28"/>
          </w:rPr>
          <w:t>3</w:t>
        </w:r>
      </w:hyperlink>
      <w:r w:rsidRPr="00E4128C">
        <w:rPr>
          <w:sz w:val="28"/>
          <w:szCs w:val="28"/>
        </w:rPr>
        <w:t>.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2. Управлению информационной политики Правительства Ростовской области (Тюрин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 xml:space="preserve">С.В.) обеспечить размещение (опубликование) настоящего постановления на официальном портале правовой информации Ростовской области </w:t>
      </w:r>
      <w:bookmarkStart w:id="1" w:name="Par0"/>
      <w:bookmarkEnd w:id="1"/>
      <w:r w:rsidRPr="00E4128C">
        <w:rPr>
          <w:sz w:val="28"/>
          <w:szCs w:val="28"/>
        </w:rPr>
        <w:t>(</w:t>
      </w:r>
      <w:r w:rsidRPr="00E4128C">
        <w:rPr>
          <w:sz w:val="28"/>
          <w:szCs w:val="28"/>
          <w:u w:val="single"/>
        </w:rPr>
        <w:t>pravo.donland.ru</w:t>
      </w:r>
      <w:r w:rsidRPr="00E4128C">
        <w:rPr>
          <w:sz w:val="28"/>
          <w:szCs w:val="28"/>
        </w:rPr>
        <w:t>) в информационно-телекоммуникационной сети «Интернет».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3. Признать утратившим силу постановление Правительства Ростовской области от 05.07.2012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№ 572 «Об утверждении результатов определения кадастровой стоимости объектов недвижимости на территории Ростовской области».</w:t>
      </w:r>
    </w:p>
    <w:p w:rsidR="00E4128C" w:rsidRPr="00E4128C" w:rsidRDefault="00E4128C" w:rsidP="00B15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4. Настоящее постановление вступает в силу </w:t>
      </w:r>
      <w:r w:rsidR="002978EC">
        <w:rPr>
          <w:sz w:val="28"/>
          <w:szCs w:val="28"/>
        </w:rPr>
        <w:t>со дня его официального опубликования, но не ранее</w:t>
      </w:r>
      <w:r w:rsidRPr="00E4128C">
        <w:rPr>
          <w:sz w:val="28"/>
          <w:szCs w:val="28"/>
        </w:rPr>
        <w:t xml:space="preserve"> 1 января 2018 г.</w:t>
      </w:r>
    </w:p>
    <w:p w:rsidR="00E4128C" w:rsidRPr="00E4128C" w:rsidRDefault="00E4128C" w:rsidP="00B1504F">
      <w:pPr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5. Контроль за выполнением настоящего постановления возложить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на министра имущественных и земельных отношений, финансового оздоровления предприятий, организаций Ростовской области Толмачева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Н.И.</w:t>
      </w:r>
    </w:p>
    <w:p w:rsidR="00E4128C" w:rsidRPr="00E4128C" w:rsidRDefault="00E4128C" w:rsidP="00B15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28C" w:rsidRPr="00E4128C" w:rsidRDefault="00E4128C" w:rsidP="00E4128C">
      <w:pPr>
        <w:autoSpaceDE w:val="0"/>
        <w:autoSpaceDN w:val="0"/>
        <w:adjustRightInd w:val="0"/>
        <w:spacing w:line="216" w:lineRule="auto"/>
        <w:ind w:firstLine="709"/>
        <w:rPr>
          <w:sz w:val="28"/>
          <w:szCs w:val="28"/>
        </w:rPr>
      </w:pPr>
    </w:p>
    <w:p w:rsidR="00E4128C" w:rsidRPr="00E4128C" w:rsidRDefault="00E4128C" w:rsidP="00E4128C">
      <w:pPr>
        <w:autoSpaceDE w:val="0"/>
        <w:autoSpaceDN w:val="0"/>
        <w:adjustRightInd w:val="0"/>
        <w:spacing w:line="216" w:lineRule="auto"/>
        <w:ind w:firstLine="709"/>
        <w:rPr>
          <w:sz w:val="28"/>
          <w:szCs w:val="28"/>
        </w:rPr>
      </w:pPr>
    </w:p>
    <w:p w:rsidR="00B1504F" w:rsidRDefault="00B1504F" w:rsidP="0076597E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B1504F" w:rsidRDefault="00B1504F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Голубев</w:t>
      </w:r>
    </w:p>
    <w:p w:rsidR="00B1504F" w:rsidRDefault="00B1504F" w:rsidP="0067407F">
      <w:pPr>
        <w:rPr>
          <w:sz w:val="28"/>
        </w:rPr>
      </w:pPr>
    </w:p>
    <w:p w:rsidR="00B1504F" w:rsidRPr="00096504" w:rsidRDefault="00B1504F" w:rsidP="0067407F">
      <w:pPr>
        <w:rPr>
          <w:sz w:val="28"/>
        </w:rPr>
      </w:pPr>
    </w:p>
    <w:p w:rsidR="00E4128C" w:rsidRPr="00E4128C" w:rsidRDefault="00E4128C" w:rsidP="00E4128C">
      <w:pPr>
        <w:jc w:val="both"/>
        <w:rPr>
          <w:sz w:val="24"/>
          <w:szCs w:val="24"/>
        </w:rPr>
      </w:pPr>
    </w:p>
    <w:p w:rsidR="00E4128C" w:rsidRPr="00E4128C" w:rsidRDefault="00E4128C" w:rsidP="00E4128C">
      <w:pPr>
        <w:jc w:val="both"/>
        <w:rPr>
          <w:sz w:val="24"/>
          <w:szCs w:val="24"/>
        </w:rPr>
      </w:pP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>Постановление вносит</w:t>
      </w: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>министерство имущественных</w:t>
      </w: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и земельных отношений, </w:t>
      </w: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>финансового оздоровления предприятий,</w:t>
      </w: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>организаций Ростовской области</w:t>
      </w:r>
    </w:p>
    <w:p w:rsidR="00E4128C" w:rsidRDefault="00E4128C" w:rsidP="006564DB">
      <w:pPr>
        <w:jc w:val="center"/>
        <w:rPr>
          <w:sz w:val="28"/>
          <w:szCs w:val="28"/>
        </w:rPr>
      </w:pPr>
    </w:p>
    <w:sectPr w:rsidR="00E4128C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28C" w:rsidRDefault="00E4128C">
      <w:r>
        <w:separator/>
      </w:r>
    </w:p>
  </w:endnote>
  <w:endnote w:type="continuationSeparator" w:id="0">
    <w:p w:rsidR="00E4128C" w:rsidRDefault="00E4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917" w:rsidRDefault="00F2491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358" w:rsidRDefault="00D0035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F755D">
      <w:rPr>
        <w:rStyle w:val="a8"/>
        <w:noProof/>
      </w:rPr>
      <w:t>1</w:t>
    </w:r>
    <w:r>
      <w:rPr>
        <w:rStyle w:val="a8"/>
      </w:rPr>
      <w:fldChar w:fldCharType="end"/>
    </w:r>
  </w:p>
  <w:p w:rsidR="00B1504F" w:rsidRPr="00B1504F" w:rsidRDefault="00B1504F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28C" w:rsidRDefault="00E4128C">
      <w:r>
        <w:separator/>
      </w:r>
    </w:p>
  </w:footnote>
  <w:footnote w:type="continuationSeparator" w:id="0">
    <w:p w:rsidR="00E4128C" w:rsidRDefault="00E41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8C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978EC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3F755D"/>
    <w:rsid w:val="00407B71"/>
    <w:rsid w:val="00425061"/>
    <w:rsid w:val="0043686A"/>
    <w:rsid w:val="00441069"/>
    <w:rsid w:val="00444636"/>
    <w:rsid w:val="00453869"/>
    <w:rsid w:val="0047015D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A061D7"/>
    <w:rsid w:val="00A30E81"/>
    <w:rsid w:val="00A34804"/>
    <w:rsid w:val="00A67B50"/>
    <w:rsid w:val="00A941CF"/>
    <w:rsid w:val="00AE2601"/>
    <w:rsid w:val="00B1504F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B4D6B"/>
    <w:rsid w:val="00DC2302"/>
    <w:rsid w:val="00DE50C1"/>
    <w:rsid w:val="00E04378"/>
    <w:rsid w:val="00E138E0"/>
    <w:rsid w:val="00E3132E"/>
    <w:rsid w:val="00E36EA0"/>
    <w:rsid w:val="00E4128C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868E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FD812F-EB82-4CB8-8F9F-F8F5DAB2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412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412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6">
    <w:name w:val="Нижний колонтитул Знак"/>
    <w:basedOn w:val="a0"/>
    <w:link w:val="a5"/>
    <w:rsid w:val="00B1504F"/>
  </w:style>
  <w:style w:type="character" w:styleId="ab">
    <w:name w:val="Hyperlink"/>
    <w:basedOn w:val="a0"/>
    <w:rsid w:val="00F86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upload/591/pril2.ra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nland.ru/upload/590/pril1.ra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donland.ru/upload/592/pril3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Финансист</cp:lastModifiedBy>
  <cp:revision>2</cp:revision>
  <cp:lastPrinted>2016-12-26T14:52:00Z</cp:lastPrinted>
  <dcterms:created xsi:type="dcterms:W3CDTF">2017-07-05T06:03:00Z</dcterms:created>
  <dcterms:modified xsi:type="dcterms:W3CDTF">2017-07-05T06:03:00Z</dcterms:modified>
</cp:coreProperties>
</file>