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B4" w:rsidRPr="001A3C60" w:rsidRDefault="004533B4" w:rsidP="004533B4">
      <w:pPr>
        <w:keepNext/>
        <w:ind w:firstLine="540"/>
        <w:outlineLvl w:val="0"/>
        <w:rPr>
          <w:b/>
          <w:bCs/>
          <w:sz w:val="24"/>
          <w:szCs w:val="24"/>
          <w:lang w:eastAsia="en-US"/>
        </w:rPr>
      </w:pPr>
      <w:r w:rsidRPr="001A3C60">
        <w:rPr>
          <w:b/>
          <w:bCs/>
          <w:sz w:val="24"/>
          <w:szCs w:val="24"/>
          <w:lang w:eastAsia="en-US"/>
        </w:rPr>
        <w:t xml:space="preserve">                                                            </w:t>
      </w:r>
      <w:r w:rsidRPr="001A3C60">
        <w:rPr>
          <w:rFonts w:ascii="Calibri" w:hAnsi="Calibri"/>
          <w:b/>
          <w:noProof/>
          <w:sz w:val="24"/>
          <w:szCs w:val="24"/>
        </w:rPr>
        <w:drawing>
          <wp:inline distT="0" distB="0" distL="0" distR="0">
            <wp:extent cx="895350" cy="971550"/>
            <wp:effectExtent l="19050" t="0" r="0" b="0"/>
            <wp:docPr id="3"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895350" cy="971550"/>
                    </a:xfrm>
                    <a:prstGeom prst="rect">
                      <a:avLst/>
                    </a:prstGeom>
                    <a:noFill/>
                    <a:ln w="9525">
                      <a:noFill/>
                      <a:miter lim="800000"/>
                      <a:headEnd/>
                      <a:tailEnd/>
                    </a:ln>
                  </pic:spPr>
                </pic:pic>
              </a:graphicData>
            </a:graphic>
          </wp:inline>
        </w:drawing>
      </w:r>
    </w:p>
    <w:p w:rsidR="004533B4" w:rsidRPr="001A3C60" w:rsidRDefault="004533B4" w:rsidP="004533B4">
      <w:pPr>
        <w:keepNext/>
        <w:ind w:firstLine="540"/>
        <w:outlineLvl w:val="0"/>
        <w:rPr>
          <w:b/>
          <w:bCs/>
          <w:sz w:val="24"/>
          <w:szCs w:val="24"/>
          <w:lang w:eastAsia="en-US"/>
        </w:rPr>
      </w:pPr>
      <w:r w:rsidRPr="001A3C60">
        <w:rPr>
          <w:b/>
          <w:bCs/>
          <w:sz w:val="24"/>
          <w:szCs w:val="24"/>
          <w:lang w:eastAsia="en-US"/>
        </w:rPr>
        <w:t xml:space="preserve">                                           РОССИЙСКАЯ  ФЕДЕРАЦИЯ</w:t>
      </w:r>
    </w:p>
    <w:p w:rsidR="004533B4" w:rsidRPr="001A3C60" w:rsidRDefault="004533B4" w:rsidP="004533B4">
      <w:pPr>
        <w:spacing w:line="276" w:lineRule="auto"/>
        <w:jc w:val="center"/>
        <w:rPr>
          <w:b/>
          <w:sz w:val="24"/>
          <w:szCs w:val="24"/>
          <w:lang w:eastAsia="en-US"/>
        </w:rPr>
      </w:pPr>
      <w:r w:rsidRPr="001A3C60">
        <w:rPr>
          <w:b/>
          <w:sz w:val="24"/>
          <w:szCs w:val="24"/>
          <w:lang w:eastAsia="en-US"/>
        </w:rPr>
        <w:t>РОСТОВСКАЯ ОБЛАСТЬ</w:t>
      </w:r>
    </w:p>
    <w:p w:rsidR="004533B4" w:rsidRPr="001A3C60" w:rsidRDefault="004533B4" w:rsidP="004533B4">
      <w:pPr>
        <w:spacing w:line="276" w:lineRule="auto"/>
        <w:jc w:val="center"/>
        <w:rPr>
          <w:b/>
          <w:sz w:val="24"/>
          <w:szCs w:val="24"/>
          <w:lang w:eastAsia="en-US"/>
        </w:rPr>
      </w:pPr>
      <w:r w:rsidRPr="001A3C60">
        <w:rPr>
          <w:b/>
          <w:sz w:val="24"/>
          <w:szCs w:val="24"/>
          <w:lang w:eastAsia="en-US"/>
        </w:rPr>
        <w:t>РЕМОНТНЕНСКИЙ РАЙОН</w:t>
      </w:r>
    </w:p>
    <w:p w:rsidR="004533B4" w:rsidRPr="001A3C60" w:rsidRDefault="004533B4" w:rsidP="004533B4">
      <w:pPr>
        <w:spacing w:line="276" w:lineRule="auto"/>
        <w:jc w:val="center"/>
        <w:rPr>
          <w:b/>
          <w:sz w:val="24"/>
          <w:szCs w:val="24"/>
          <w:lang w:eastAsia="en-US"/>
        </w:rPr>
      </w:pPr>
      <w:r w:rsidRPr="001A3C60">
        <w:rPr>
          <w:b/>
          <w:sz w:val="24"/>
          <w:szCs w:val="24"/>
          <w:lang w:eastAsia="en-US"/>
        </w:rPr>
        <w:t>АДМИНИСТРАЦИЯ ДЕНИСОВСКОГО СЕЛЬСКОГО ПОСЕЛЕНИЯ</w:t>
      </w:r>
    </w:p>
    <w:p w:rsidR="004533B4" w:rsidRPr="001A3C60" w:rsidRDefault="004533B4" w:rsidP="004533B4">
      <w:pPr>
        <w:widowControl w:val="0"/>
        <w:autoSpaceDE w:val="0"/>
        <w:autoSpaceDN w:val="0"/>
        <w:adjustRightInd w:val="0"/>
        <w:jc w:val="center"/>
        <w:rPr>
          <w:b/>
          <w:sz w:val="24"/>
          <w:szCs w:val="24"/>
          <w:lang w:eastAsia="en-US"/>
        </w:rPr>
      </w:pPr>
    </w:p>
    <w:p w:rsidR="004533B4" w:rsidRPr="001A3C60" w:rsidRDefault="004533B4" w:rsidP="004533B4">
      <w:pPr>
        <w:widowControl w:val="0"/>
        <w:autoSpaceDE w:val="0"/>
        <w:autoSpaceDN w:val="0"/>
        <w:adjustRightInd w:val="0"/>
        <w:jc w:val="center"/>
        <w:rPr>
          <w:b/>
          <w:sz w:val="24"/>
          <w:szCs w:val="24"/>
          <w:lang w:eastAsia="en-US"/>
        </w:rPr>
      </w:pPr>
      <w:r w:rsidRPr="001A3C60">
        <w:rPr>
          <w:b/>
          <w:sz w:val="24"/>
          <w:szCs w:val="24"/>
          <w:lang w:eastAsia="en-US"/>
        </w:rPr>
        <w:t xml:space="preserve">ПОСТАНОВЛЕНИЕ </w:t>
      </w:r>
    </w:p>
    <w:p w:rsidR="004533B4" w:rsidRPr="001A3C60" w:rsidRDefault="004533B4" w:rsidP="004533B4">
      <w:pPr>
        <w:widowControl w:val="0"/>
        <w:autoSpaceDE w:val="0"/>
        <w:autoSpaceDN w:val="0"/>
        <w:adjustRightInd w:val="0"/>
        <w:jc w:val="center"/>
        <w:rPr>
          <w:b/>
          <w:sz w:val="24"/>
          <w:szCs w:val="24"/>
          <w:lang w:eastAsia="en-US"/>
        </w:rPr>
      </w:pPr>
    </w:p>
    <w:tbl>
      <w:tblPr>
        <w:tblW w:w="0" w:type="auto"/>
        <w:tblLook w:val="01E0"/>
      </w:tblPr>
      <w:tblGrid>
        <w:gridCol w:w="3190"/>
        <w:gridCol w:w="3190"/>
        <w:gridCol w:w="3191"/>
      </w:tblGrid>
      <w:tr w:rsidR="004533B4" w:rsidRPr="001A3C60" w:rsidTr="00557CA5">
        <w:trPr>
          <w:trHeight w:val="654"/>
        </w:trPr>
        <w:tc>
          <w:tcPr>
            <w:tcW w:w="3190" w:type="dxa"/>
            <w:hideMark/>
          </w:tcPr>
          <w:p w:rsidR="004533B4" w:rsidRPr="001A3C60" w:rsidRDefault="004533B4" w:rsidP="00557CA5">
            <w:pPr>
              <w:widowControl w:val="0"/>
              <w:autoSpaceDE w:val="0"/>
              <w:autoSpaceDN w:val="0"/>
              <w:adjustRightInd w:val="0"/>
              <w:spacing w:line="276" w:lineRule="auto"/>
              <w:rPr>
                <w:b/>
                <w:sz w:val="24"/>
                <w:szCs w:val="24"/>
                <w:lang w:eastAsia="en-US"/>
              </w:rPr>
            </w:pPr>
            <w:r w:rsidRPr="001A3C60">
              <w:rPr>
                <w:sz w:val="24"/>
                <w:szCs w:val="24"/>
                <w:lang w:eastAsia="en-US"/>
              </w:rPr>
              <w:t>18 ноября 2016</w:t>
            </w:r>
          </w:p>
        </w:tc>
        <w:tc>
          <w:tcPr>
            <w:tcW w:w="3190" w:type="dxa"/>
            <w:hideMark/>
          </w:tcPr>
          <w:p w:rsidR="004533B4" w:rsidRPr="001A3C60" w:rsidRDefault="004533B4" w:rsidP="00557CA5">
            <w:pPr>
              <w:widowControl w:val="0"/>
              <w:autoSpaceDE w:val="0"/>
              <w:autoSpaceDN w:val="0"/>
              <w:adjustRightInd w:val="0"/>
              <w:spacing w:line="276" w:lineRule="auto"/>
              <w:jc w:val="center"/>
              <w:rPr>
                <w:b/>
                <w:sz w:val="24"/>
                <w:szCs w:val="24"/>
                <w:lang w:eastAsia="en-US"/>
              </w:rPr>
            </w:pPr>
            <w:r w:rsidRPr="001A3C60">
              <w:rPr>
                <w:sz w:val="24"/>
                <w:szCs w:val="24"/>
                <w:lang w:eastAsia="en-US"/>
              </w:rPr>
              <w:t xml:space="preserve">№ </w:t>
            </w:r>
            <w:r w:rsidR="001A3C60" w:rsidRPr="001A3C60">
              <w:rPr>
                <w:sz w:val="24"/>
                <w:szCs w:val="24"/>
                <w:lang w:eastAsia="en-US"/>
              </w:rPr>
              <w:t>20</w:t>
            </w:r>
          </w:p>
        </w:tc>
        <w:tc>
          <w:tcPr>
            <w:tcW w:w="3191" w:type="dxa"/>
            <w:hideMark/>
          </w:tcPr>
          <w:p w:rsidR="004533B4" w:rsidRPr="001A3C60" w:rsidRDefault="004533B4" w:rsidP="00557CA5">
            <w:pPr>
              <w:widowControl w:val="0"/>
              <w:autoSpaceDE w:val="0"/>
              <w:autoSpaceDN w:val="0"/>
              <w:adjustRightInd w:val="0"/>
              <w:spacing w:line="276" w:lineRule="auto"/>
              <w:jc w:val="center"/>
              <w:rPr>
                <w:b/>
                <w:sz w:val="24"/>
                <w:szCs w:val="24"/>
                <w:lang w:eastAsia="en-US"/>
              </w:rPr>
            </w:pPr>
            <w:r w:rsidRPr="001A3C60">
              <w:rPr>
                <w:sz w:val="24"/>
                <w:szCs w:val="24"/>
                <w:lang w:eastAsia="en-US"/>
              </w:rPr>
              <w:t>п. Денисовский</w:t>
            </w:r>
          </w:p>
        </w:tc>
      </w:tr>
    </w:tbl>
    <w:p w:rsidR="004533B4" w:rsidRPr="001A3C60" w:rsidRDefault="004533B4" w:rsidP="004533B4">
      <w:pPr>
        <w:rPr>
          <w:sz w:val="24"/>
          <w:szCs w:val="24"/>
        </w:rPr>
      </w:pPr>
    </w:p>
    <w:p w:rsidR="004533B4" w:rsidRPr="001A3C60" w:rsidRDefault="004533B4" w:rsidP="004533B4">
      <w:pPr>
        <w:jc w:val="center"/>
        <w:rPr>
          <w:sz w:val="24"/>
          <w:szCs w:val="24"/>
          <w:highlight w:val="yellow"/>
        </w:rPr>
      </w:pPr>
    </w:p>
    <w:p w:rsidR="004533B4" w:rsidRPr="001A3C60" w:rsidRDefault="004533B4" w:rsidP="004533B4">
      <w:pPr>
        <w:widowControl w:val="0"/>
        <w:spacing w:line="228" w:lineRule="auto"/>
        <w:contextualSpacing/>
        <w:rPr>
          <w:b/>
          <w:sz w:val="24"/>
          <w:szCs w:val="24"/>
        </w:rPr>
      </w:pPr>
      <w:r w:rsidRPr="001A3C60">
        <w:rPr>
          <w:b/>
          <w:sz w:val="24"/>
          <w:szCs w:val="24"/>
        </w:rPr>
        <w:t xml:space="preserve">Об утверждении Порядка </w:t>
      </w:r>
    </w:p>
    <w:p w:rsidR="004533B4" w:rsidRPr="001A3C60" w:rsidRDefault="004533B4" w:rsidP="004533B4">
      <w:pPr>
        <w:widowControl w:val="0"/>
        <w:spacing w:line="228" w:lineRule="auto"/>
        <w:contextualSpacing/>
        <w:rPr>
          <w:b/>
          <w:sz w:val="24"/>
          <w:szCs w:val="24"/>
        </w:rPr>
      </w:pPr>
      <w:r w:rsidRPr="001A3C60">
        <w:rPr>
          <w:b/>
          <w:sz w:val="24"/>
          <w:szCs w:val="24"/>
        </w:rPr>
        <w:t xml:space="preserve">санкционирования оплаты денежных обязательств </w:t>
      </w:r>
    </w:p>
    <w:p w:rsidR="004533B4" w:rsidRPr="001A3C60" w:rsidRDefault="004533B4" w:rsidP="004533B4">
      <w:pPr>
        <w:widowControl w:val="0"/>
        <w:spacing w:line="228" w:lineRule="auto"/>
        <w:contextualSpacing/>
        <w:rPr>
          <w:b/>
          <w:sz w:val="24"/>
          <w:szCs w:val="24"/>
        </w:rPr>
      </w:pPr>
      <w:r w:rsidRPr="001A3C60">
        <w:rPr>
          <w:b/>
          <w:sz w:val="24"/>
          <w:szCs w:val="24"/>
        </w:rPr>
        <w:t xml:space="preserve">получателей средств местного бюджета и </w:t>
      </w:r>
    </w:p>
    <w:p w:rsidR="004533B4" w:rsidRPr="001A3C60" w:rsidRDefault="004533B4" w:rsidP="004533B4">
      <w:pPr>
        <w:widowControl w:val="0"/>
        <w:spacing w:line="228" w:lineRule="auto"/>
        <w:contextualSpacing/>
        <w:rPr>
          <w:b/>
          <w:sz w:val="24"/>
          <w:szCs w:val="24"/>
        </w:rPr>
      </w:pPr>
      <w:r w:rsidRPr="001A3C60">
        <w:rPr>
          <w:b/>
          <w:sz w:val="24"/>
          <w:szCs w:val="24"/>
        </w:rPr>
        <w:t xml:space="preserve">главных администраторов источников </w:t>
      </w:r>
    </w:p>
    <w:p w:rsidR="004533B4" w:rsidRPr="001A3C60" w:rsidRDefault="004533B4" w:rsidP="004533B4">
      <w:pPr>
        <w:widowControl w:val="0"/>
        <w:spacing w:line="228" w:lineRule="auto"/>
        <w:contextualSpacing/>
        <w:rPr>
          <w:b/>
          <w:sz w:val="24"/>
          <w:szCs w:val="24"/>
        </w:rPr>
      </w:pPr>
      <w:r w:rsidRPr="001A3C60">
        <w:rPr>
          <w:b/>
          <w:sz w:val="24"/>
          <w:szCs w:val="24"/>
        </w:rPr>
        <w:t>финансирования дефицита местного бюджета</w:t>
      </w:r>
    </w:p>
    <w:p w:rsidR="004533B4" w:rsidRPr="001A3C60" w:rsidRDefault="004533B4" w:rsidP="004533B4">
      <w:pPr>
        <w:widowControl w:val="0"/>
        <w:spacing w:line="228" w:lineRule="auto"/>
        <w:ind w:firstLine="709"/>
        <w:contextualSpacing/>
        <w:jc w:val="both"/>
        <w:rPr>
          <w:sz w:val="24"/>
          <w:szCs w:val="24"/>
          <w:highlight w:val="yellow"/>
        </w:rPr>
      </w:pPr>
    </w:p>
    <w:p w:rsidR="004533B4" w:rsidRPr="001A3C60" w:rsidRDefault="004533B4" w:rsidP="004533B4">
      <w:pPr>
        <w:widowControl w:val="0"/>
        <w:spacing w:line="228" w:lineRule="auto"/>
        <w:ind w:firstLine="709"/>
        <w:contextualSpacing/>
        <w:jc w:val="both"/>
        <w:rPr>
          <w:color w:val="000000"/>
          <w:sz w:val="24"/>
          <w:szCs w:val="24"/>
        </w:rPr>
      </w:pPr>
      <w:r w:rsidRPr="001A3C60">
        <w:rPr>
          <w:color w:val="000000"/>
          <w:sz w:val="24"/>
          <w:szCs w:val="24"/>
        </w:rPr>
        <w:t>В соответствии со статьями 219, 219</w:t>
      </w:r>
      <w:r w:rsidRPr="001A3C60">
        <w:rPr>
          <w:color w:val="000000"/>
          <w:sz w:val="24"/>
          <w:szCs w:val="24"/>
          <w:vertAlign w:val="superscript"/>
        </w:rPr>
        <w:t>2</w:t>
      </w:r>
      <w:r w:rsidRPr="001A3C60">
        <w:rPr>
          <w:color w:val="000000"/>
          <w:sz w:val="24"/>
          <w:szCs w:val="24"/>
        </w:rPr>
        <w:t xml:space="preserve"> и 269</w:t>
      </w:r>
      <w:r w:rsidRPr="001A3C60">
        <w:rPr>
          <w:color w:val="000000"/>
          <w:sz w:val="24"/>
          <w:szCs w:val="24"/>
          <w:vertAlign w:val="superscript"/>
        </w:rPr>
        <w:t>1</w:t>
      </w:r>
      <w:r w:rsidRPr="001A3C60">
        <w:rPr>
          <w:color w:val="000000"/>
          <w:sz w:val="24"/>
          <w:szCs w:val="24"/>
        </w:rPr>
        <w:t xml:space="preserve"> Бюджетного кодекса Российской Федерации </w:t>
      </w:r>
      <w:r w:rsidRPr="001A3C60">
        <w:rPr>
          <w:b/>
          <w:color w:val="000000"/>
          <w:sz w:val="24"/>
          <w:szCs w:val="24"/>
        </w:rPr>
        <w:t>постановляю</w:t>
      </w:r>
      <w:r w:rsidRPr="001A3C60">
        <w:rPr>
          <w:color w:val="000000"/>
          <w:sz w:val="24"/>
          <w:szCs w:val="24"/>
        </w:rPr>
        <w:t>:</w:t>
      </w:r>
    </w:p>
    <w:p w:rsidR="004533B4" w:rsidRPr="001A3C60" w:rsidRDefault="004533B4" w:rsidP="004533B4">
      <w:pPr>
        <w:widowControl w:val="0"/>
        <w:spacing w:line="228" w:lineRule="auto"/>
        <w:ind w:firstLine="709"/>
        <w:contextualSpacing/>
        <w:jc w:val="both"/>
        <w:rPr>
          <w:color w:val="000000"/>
          <w:sz w:val="24"/>
          <w:szCs w:val="24"/>
          <w:highlight w:val="yellow"/>
        </w:rPr>
      </w:pPr>
    </w:p>
    <w:p w:rsidR="004533B4" w:rsidRPr="001A3C60" w:rsidRDefault="004533B4" w:rsidP="004533B4">
      <w:pPr>
        <w:widowControl w:val="0"/>
        <w:spacing w:line="228" w:lineRule="auto"/>
        <w:ind w:firstLine="709"/>
        <w:contextualSpacing/>
        <w:jc w:val="both"/>
        <w:rPr>
          <w:color w:val="000000"/>
          <w:sz w:val="24"/>
          <w:szCs w:val="24"/>
          <w:lang w:eastAsia="en-US"/>
        </w:rPr>
      </w:pPr>
      <w:r w:rsidRPr="001A3C60">
        <w:rPr>
          <w:color w:val="000000"/>
          <w:sz w:val="24"/>
          <w:szCs w:val="24"/>
          <w:lang w:eastAsia="en-US"/>
        </w:rPr>
        <w:t>1. Утвердить Порядок санкционирования оплаты денежных обязательств получателей средств местного бюджета и главных администраторов источников финансирования дефицита местного бюджета согласно приложению.</w:t>
      </w:r>
    </w:p>
    <w:p w:rsidR="004533B4" w:rsidRPr="001A3C60" w:rsidRDefault="004533B4" w:rsidP="004533B4">
      <w:pPr>
        <w:widowControl w:val="0"/>
        <w:spacing w:line="228" w:lineRule="auto"/>
        <w:ind w:firstLine="709"/>
        <w:contextualSpacing/>
        <w:jc w:val="both"/>
        <w:rPr>
          <w:color w:val="000000"/>
          <w:sz w:val="24"/>
          <w:szCs w:val="24"/>
          <w:lang w:eastAsia="en-US"/>
        </w:rPr>
      </w:pPr>
      <w:r w:rsidRPr="001A3C60">
        <w:rPr>
          <w:color w:val="000000"/>
          <w:sz w:val="24"/>
          <w:szCs w:val="24"/>
          <w:lang w:eastAsia="en-US"/>
        </w:rPr>
        <w:t>2. Признать утратившим силу раздел III «Порядок санкционирования оплаты денежных обязательств главных распорядителей, получателей средств бюджета Денисовского сельского поселения Ремонтненского района, администраторов источников финансирования дефицита бюджета Денисовского сельского поселения Ремонтненского района» приложения № 1 к поспостановлению Администрации  Денисовского сельского поселения от 15.02.2012 №8 «О порядке исполнения бюджета Денисовского сельского поселения Ремонтненского района по расходам и источникам финансирования дефицита бюджета Денисовского сельского поселения Ремонтненского района и порядке составления и ведения кассового плана бюджета Денисовского сельского поселения Ремонтненского района».</w:t>
      </w:r>
    </w:p>
    <w:p w:rsidR="004533B4" w:rsidRPr="001A3C60" w:rsidRDefault="004533B4" w:rsidP="004533B4">
      <w:pPr>
        <w:ind w:firstLine="709"/>
        <w:jc w:val="both"/>
        <w:rPr>
          <w:color w:val="000000"/>
          <w:sz w:val="24"/>
          <w:szCs w:val="24"/>
          <w:lang w:eastAsia="en-US"/>
        </w:rPr>
      </w:pPr>
      <w:r w:rsidRPr="001A3C60">
        <w:rPr>
          <w:color w:val="000000"/>
          <w:sz w:val="24"/>
          <w:szCs w:val="24"/>
          <w:lang w:eastAsia="en-US"/>
        </w:rPr>
        <w:t>3. Признать утратившим силу постановление Администрации Денисовского сельского поселения от 14.04.2014 №59 «</w:t>
      </w:r>
      <w:r w:rsidRPr="001A3C60">
        <w:rPr>
          <w:bCs/>
          <w:sz w:val="24"/>
          <w:szCs w:val="24"/>
        </w:rPr>
        <w:t xml:space="preserve">Об утверждении Порядка санкционирования оплаты денежных обязательств получателей средств бюджета </w:t>
      </w:r>
      <w:r w:rsidRPr="001A3C60">
        <w:rPr>
          <w:color w:val="000000"/>
          <w:sz w:val="24"/>
          <w:szCs w:val="24"/>
          <w:lang w:eastAsia="en-US"/>
        </w:rPr>
        <w:t xml:space="preserve">Денисовского сельского поселения </w:t>
      </w:r>
      <w:r w:rsidRPr="001A3C60">
        <w:rPr>
          <w:bCs/>
          <w:sz w:val="24"/>
          <w:szCs w:val="24"/>
        </w:rPr>
        <w:t>Ремонтненского района и главных администраторов источников финансирования дефицита бюджета</w:t>
      </w:r>
      <w:r w:rsidRPr="001A3C60">
        <w:rPr>
          <w:color w:val="000000"/>
          <w:sz w:val="24"/>
          <w:szCs w:val="24"/>
          <w:lang w:eastAsia="en-US"/>
        </w:rPr>
        <w:t xml:space="preserve"> Денисовского сельского поселения</w:t>
      </w:r>
      <w:r w:rsidRPr="001A3C60">
        <w:rPr>
          <w:bCs/>
          <w:sz w:val="24"/>
          <w:szCs w:val="24"/>
        </w:rPr>
        <w:t xml:space="preserve"> Ремонтненского района».</w:t>
      </w:r>
    </w:p>
    <w:p w:rsidR="004533B4" w:rsidRPr="001A3C60" w:rsidRDefault="004533B4" w:rsidP="004533B4">
      <w:pPr>
        <w:widowControl w:val="0"/>
        <w:spacing w:line="228" w:lineRule="auto"/>
        <w:ind w:firstLine="709"/>
        <w:contextualSpacing/>
        <w:jc w:val="both"/>
        <w:rPr>
          <w:color w:val="000000"/>
          <w:sz w:val="24"/>
          <w:szCs w:val="24"/>
          <w:lang w:eastAsia="en-US"/>
        </w:rPr>
      </w:pPr>
      <w:r w:rsidRPr="001A3C60">
        <w:rPr>
          <w:color w:val="000000"/>
          <w:sz w:val="24"/>
          <w:szCs w:val="24"/>
          <w:lang w:eastAsia="en-US"/>
        </w:rPr>
        <w:t>3. Настоящее постановление вступает в силу с 1 ноября 2016 года.</w:t>
      </w:r>
    </w:p>
    <w:p w:rsidR="004533B4" w:rsidRPr="001A3C60" w:rsidRDefault="004533B4" w:rsidP="004533B4">
      <w:pPr>
        <w:widowControl w:val="0"/>
        <w:spacing w:line="228" w:lineRule="auto"/>
        <w:ind w:firstLine="709"/>
        <w:contextualSpacing/>
        <w:jc w:val="both"/>
        <w:rPr>
          <w:color w:val="000000"/>
          <w:sz w:val="24"/>
          <w:szCs w:val="24"/>
          <w:lang w:eastAsia="en-US"/>
        </w:rPr>
      </w:pPr>
      <w:r w:rsidRPr="001A3C60">
        <w:rPr>
          <w:color w:val="000000"/>
          <w:sz w:val="24"/>
          <w:szCs w:val="24"/>
          <w:lang w:eastAsia="en-US"/>
        </w:rPr>
        <w:t>5. Контроль за исполнением постановления оставляю за собой.</w:t>
      </w:r>
    </w:p>
    <w:p w:rsidR="004533B4" w:rsidRPr="001A3C60" w:rsidRDefault="004533B4" w:rsidP="004533B4">
      <w:pPr>
        <w:autoSpaceDE w:val="0"/>
        <w:autoSpaceDN w:val="0"/>
        <w:adjustRightInd w:val="0"/>
        <w:spacing w:line="228" w:lineRule="auto"/>
        <w:ind w:firstLine="709"/>
        <w:contextualSpacing/>
        <w:jc w:val="both"/>
        <w:rPr>
          <w:color w:val="000000"/>
          <w:sz w:val="24"/>
          <w:szCs w:val="24"/>
          <w:highlight w:val="yellow"/>
          <w:lang w:eastAsia="en-US"/>
        </w:rPr>
      </w:pPr>
    </w:p>
    <w:tbl>
      <w:tblPr>
        <w:tblW w:w="0" w:type="auto"/>
        <w:tblLook w:val="00A0"/>
      </w:tblPr>
      <w:tblGrid>
        <w:gridCol w:w="4786"/>
        <w:gridCol w:w="5182"/>
      </w:tblGrid>
      <w:tr w:rsidR="004533B4" w:rsidRPr="001A3C60" w:rsidTr="00557CA5">
        <w:tc>
          <w:tcPr>
            <w:tcW w:w="4786" w:type="dxa"/>
          </w:tcPr>
          <w:p w:rsidR="004533B4" w:rsidRPr="001A3C60" w:rsidRDefault="004533B4" w:rsidP="00557CA5">
            <w:pPr>
              <w:tabs>
                <w:tab w:val="left" w:pos="7655"/>
              </w:tabs>
              <w:spacing w:line="228" w:lineRule="auto"/>
              <w:jc w:val="center"/>
              <w:rPr>
                <w:sz w:val="24"/>
                <w:szCs w:val="24"/>
              </w:rPr>
            </w:pPr>
          </w:p>
          <w:p w:rsidR="004533B4" w:rsidRPr="001A3C60" w:rsidRDefault="004533B4" w:rsidP="00557CA5">
            <w:pPr>
              <w:tabs>
                <w:tab w:val="left" w:pos="7655"/>
              </w:tabs>
              <w:spacing w:line="228" w:lineRule="auto"/>
              <w:jc w:val="center"/>
              <w:rPr>
                <w:sz w:val="24"/>
                <w:szCs w:val="24"/>
              </w:rPr>
            </w:pPr>
          </w:p>
          <w:p w:rsidR="004533B4" w:rsidRPr="001A3C60" w:rsidRDefault="004533B4" w:rsidP="00557CA5">
            <w:pPr>
              <w:tabs>
                <w:tab w:val="left" w:pos="7655"/>
              </w:tabs>
              <w:spacing w:line="228" w:lineRule="auto"/>
              <w:jc w:val="center"/>
              <w:rPr>
                <w:sz w:val="24"/>
                <w:szCs w:val="24"/>
              </w:rPr>
            </w:pPr>
          </w:p>
          <w:p w:rsidR="004533B4" w:rsidRPr="001A3C60" w:rsidRDefault="004533B4" w:rsidP="00557CA5">
            <w:pPr>
              <w:tabs>
                <w:tab w:val="left" w:pos="7655"/>
              </w:tabs>
              <w:spacing w:line="228" w:lineRule="auto"/>
              <w:rPr>
                <w:sz w:val="24"/>
                <w:szCs w:val="24"/>
              </w:rPr>
            </w:pPr>
            <w:r w:rsidRPr="001A3C60">
              <w:rPr>
                <w:sz w:val="24"/>
                <w:szCs w:val="24"/>
              </w:rPr>
              <w:t xml:space="preserve">     Глава Администрации</w:t>
            </w:r>
          </w:p>
          <w:p w:rsidR="004533B4" w:rsidRPr="001A3C60" w:rsidRDefault="004533B4" w:rsidP="00557CA5">
            <w:pPr>
              <w:tabs>
                <w:tab w:val="left" w:pos="7655"/>
              </w:tabs>
              <w:spacing w:line="228" w:lineRule="auto"/>
              <w:rPr>
                <w:sz w:val="24"/>
                <w:szCs w:val="24"/>
              </w:rPr>
            </w:pPr>
            <w:r w:rsidRPr="001A3C60">
              <w:rPr>
                <w:sz w:val="24"/>
                <w:szCs w:val="24"/>
              </w:rPr>
              <w:t xml:space="preserve">    Денисовского сельского поселения</w:t>
            </w:r>
          </w:p>
        </w:tc>
        <w:tc>
          <w:tcPr>
            <w:tcW w:w="5182" w:type="dxa"/>
            <w:vAlign w:val="bottom"/>
          </w:tcPr>
          <w:p w:rsidR="004533B4" w:rsidRPr="001A3C60" w:rsidRDefault="004533B4" w:rsidP="00557CA5">
            <w:pPr>
              <w:tabs>
                <w:tab w:val="left" w:pos="-1701"/>
                <w:tab w:val="left" w:pos="6270"/>
                <w:tab w:val="left" w:pos="7655"/>
              </w:tabs>
              <w:spacing w:line="228" w:lineRule="auto"/>
              <w:contextualSpacing/>
              <w:jc w:val="center"/>
              <w:rPr>
                <w:sz w:val="24"/>
                <w:szCs w:val="24"/>
              </w:rPr>
            </w:pPr>
            <w:r w:rsidRPr="001A3C60">
              <w:rPr>
                <w:sz w:val="24"/>
                <w:szCs w:val="24"/>
              </w:rPr>
              <w:t xml:space="preserve">     О.А.Апанасенко</w:t>
            </w:r>
          </w:p>
        </w:tc>
      </w:tr>
    </w:tbl>
    <w:p w:rsidR="004533B4" w:rsidRPr="001A3C60" w:rsidRDefault="004533B4" w:rsidP="004533B4">
      <w:pPr>
        <w:spacing w:line="228" w:lineRule="auto"/>
        <w:rPr>
          <w:sz w:val="24"/>
          <w:szCs w:val="24"/>
        </w:rPr>
      </w:pPr>
    </w:p>
    <w:p w:rsidR="00697AA7" w:rsidRPr="001A3C60" w:rsidRDefault="00697AA7" w:rsidP="00BE7A31">
      <w:pPr>
        <w:ind w:left="6379"/>
        <w:jc w:val="center"/>
        <w:rPr>
          <w:sz w:val="24"/>
          <w:szCs w:val="24"/>
          <w:highlight w:val="yellow"/>
        </w:rPr>
      </w:pPr>
    </w:p>
    <w:p w:rsidR="00697AA7" w:rsidRDefault="00697AA7" w:rsidP="00BE7A31">
      <w:pPr>
        <w:ind w:left="6379"/>
        <w:jc w:val="center"/>
        <w:rPr>
          <w:sz w:val="24"/>
          <w:szCs w:val="24"/>
          <w:highlight w:val="yellow"/>
        </w:rPr>
      </w:pPr>
    </w:p>
    <w:p w:rsidR="001A3C60" w:rsidRPr="001A3C60" w:rsidRDefault="001A3C60" w:rsidP="00BE7A31">
      <w:pPr>
        <w:ind w:left="6379"/>
        <w:jc w:val="center"/>
        <w:rPr>
          <w:sz w:val="24"/>
          <w:szCs w:val="24"/>
          <w:highlight w:val="yellow"/>
        </w:rPr>
      </w:pPr>
    </w:p>
    <w:p w:rsidR="00697AA7" w:rsidRPr="001A3C60" w:rsidRDefault="00697AA7" w:rsidP="00BE7A31">
      <w:pPr>
        <w:ind w:left="6379"/>
        <w:jc w:val="center"/>
        <w:rPr>
          <w:sz w:val="24"/>
          <w:szCs w:val="24"/>
        </w:rPr>
      </w:pPr>
      <w:r w:rsidRPr="001A3C60">
        <w:rPr>
          <w:sz w:val="24"/>
          <w:szCs w:val="24"/>
        </w:rPr>
        <w:lastRenderedPageBreak/>
        <w:t xml:space="preserve">Приложение к </w:t>
      </w:r>
      <w:r w:rsidR="004533B4" w:rsidRPr="001A3C60">
        <w:rPr>
          <w:sz w:val="24"/>
          <w:szCs w:val="24"/>
        </w:rPr>
        <w:t>постановлению</w:t>
      </w:r>
    </w:p>
    <w:p w:rsidR="00697AA7" w:rsidRPr="001A3C60" w:rsidRDefault="00697AA7" w:rsidP="00BE7A31">
      <w:pPr>
        <w:ind w:left="6379"/>
        <w:jc w:val="center"/>
        <w:rPr>
          <w:sz w:val="24"/>
          <w:szCs w:val="24"/>
        </w:rPr>
      </w:pPr>
      <w:r w:rsidRPr="001A3C60">
        <w:rPr>
          <w:sz w:val="24"/>
          <w:szCs w:val="24"/>
        </w:rPr>
        <w:t xml:space="preserve">Администрации </w:t>
      </w:r>
      <w:r w:rsidR="00085D17" w:rsidRPr="001A3C60">
        <w:rPr>
          <w:sz w:val="24"/>
          <w:szCs w:val="24"/>
        </w:rPr>
        <w:t>Денисовского сельского поселения</w:t>
      </w:r>
    </w:p>
    <w:p w:rsidR="00697AA7" w:rsidRPr="001A3C60" w:rsidRDefault="001A3C60" w:rsidP="00BE7A31">
      <w:pPr>
        <w:ind w:left="6379"/>
        <w:jc w:val="center"/>
        <w:rPr>
          <w:sz w:val="24"/>
          <w:szCs w:val="24"/>
        </w:rPr>
      </w:pPr>
      <w:r w:rsidRPr="001A3C60">
        <w:rPr>
          <w:sz w:val="24"/>
          <w:szCs w:val="24"/>
        </w:rPr>
        <w:t>от 18</w:t>
      </w:r>
      <w:r w:rsidR="00697AA7" w:rsidRPr="001A3C60">
        <w:rPr>
          <w:sz w:val="24"/>
          <w:szCs w:val="24"/>
        </w:rPr>
        <w:t xml:space="preserve">.11.2016 № </w:t>
      </w:r>
      <w:r w:rsidRPr="001A3C60">
        <w:rPr>
          <w:sz w:val="24"/>
          <w:szCs w:val="24"/>
        </w:rPr>
        <w:t>20</w:t>
      </w:r>
    </w:p>
    <w:p w:rsidR="00697AA7" w:rsidRPr="001A3C60" w:rsidRDefault="00697AA7" w:rsidP="00BE7A31">
      <w:pPr>
        <w:widowControl w:val="0"/>
        <w:autoSpaceDE w:val="0"/>
        <w:autoSpaceDN w:val="0"/>
        <w:adjustRightInd w:val="0"/>
        <w:jc w:val="center"/>
        <w:rPr>
          <w:bCs/>
          <w:color w:val="000000"/>
          <w:sz w:val="24"/>
          <w:szCs w:val="24"/>
        </w:rPr>
      </w:pPr>
    </w:p>
    <w:p w:rsidR="00697AA7" w:rsidRPr="001A3C60" w:rsidRDefault="00697AA7" w:rsidP="00BE7A31">
      <w:pPr>
        <w:widowControl w:val="0"/>
        <w:autoSpaceDE w:val="0"/>
        <w:autoSpaceDN w:val="0"/>
        <w:adjustRightInd w:val="0"/>
        <w:jc w:val="center"/>
        <w:rPr>
          <w:bCs/>
          <w:color w:val="000000"/>
          <w:sz w:val="24"/>
          <w:szCs w:val="24"/>
        </w:rPr>
      </w:pPr>
      <w:r w:rsidRPr="001A3C60">
        <w:rPr>
          <w:bCs/>
          <w:color w:val="000000"/>
          <w:sz w:val="24"/>
          <w:szCs w:val="24"/>
        </w:rPr>
        <w:t>ПОРЯДОК</w:t>
      </w:r>
    </w:p>
    <w:p w:rsidR="00697AA7" w:rsidRPr="001A3C60" w:rsidRDefault="00697AA7" w:rsidP="00BE7A31">
      <w:pPr>
        <w:widowControl w:val="0"/>
        <w:autoSpaceDE w:val="0"/>
        <w:autoSpaceDN w:val="0"/>
        <w:adjustRightInd w:val="0"/>
        <w:jc w:val="center"/>
        <w:rPr>
          <w:bCs/>
          <w:color w:val="000000"/>
          <w:sz w:val="24"/>
          <w:szCs w:val="24"/>
        </w:rPr>
      </w:pPr>
      <w:r w:rsidRPr="001A3C60">
        <w:rPr>
          <w:bCs/>
          <w:color w:val="000000"/>
          <w:sz w:val="24"/>
          <w:szCs w:val="24"/>
        </w:rPr>
        <w:t xml:space="preserve">санкционирования оплаты денежных обязательств </w:t>
      </w:r>
    </w:p>
    <w:p w:rsidR="00697AA7" w:rsidRPr="001A3C60" w:rsidRDefault="00697AA7" w:rsidP="00BE7A31">
      <w:pPr>
        <w:widowControl w:val="0"/>
        <w:autoSpaceDE w:val="0"/>
        <w:autoSpaceDN w:val="0"/>
        <w:adjustRightInd w:val="0"/>
        <w:jc w:val="center"/>
        <w:rPr>
          <w:bCs/>
          <w:color w:val="000000"/>
          <w:sz w:val="24"/>
          <w:szCs w:val="24"/>
        </w:rPr>
      </w:pPr>
      <w:r w:rsidRPr="001A3C60">
        <w:rPr>
          <w:bCs/>
          <w:color w:val="000000"/>
          <w:sz w:val="24"/>
          <w:szCs w:val="24"/>
        </w:rPr>
        <w:t xml:space="preserve">получателей средств местного бюджета и главных администраторов </w:t>
      </w:r>
    </w:p>
    <w:p w:rsidR="00697AA7" w:rsidRPr="001A3C60" w:rsidRDefault="00697AA7" w:rsidP="00BE7A31">
      <w:pPr>
        <w:widowControl w:val="0"/>
        <w:autoSpaceDE w:val="0"/>
        <w:autoSpaceDN w:val="0"/>
        <w:adjustRightInd w:val="0"/>
        <w:jc w:val="center"/>
        <w:rPr>
          <w:bCs/>
          <w:color w:val="000000"/>
          <w:sz w:val="24"/>
          <w:szCs w:val="24"/>
        </w:rPr>
      </w:pPr>
      <w:r w:rsidRPr="001A3C60">
        <w:rPr>
          <w:bCs/>
          <w:color w:val="000000"/>
          <w:sz w:val="24"/>
          <w:szCs w:val="24"/>
        </w:rPr>
        <w:t>источников финансирования дефицита местного бюджета</w:t>
      </w:r>
    </w:p>
    <w:p w:rsidR="00697AA7" w:rsidRPr="001A3C60" w:rsidRDefault="00697AA7" w:rsidP="00BE7A31">
      <w:pPr>
        <w:widowControl w:val="0"/>
        <w:autoSpaceDE w:val="0"/>
        <w:autoSpaceDN w:val="0"/>
        <w:adjustRightInd w:val="0"/>
        <w:jc w:val="center"/>
        <w:rPr>
          <w:color w:val="000000"/>
          <w:sz w:val="24"/>
          <w:szCs w:val="24"/>
          <w:highlight w:val="yellow"/>
        </w:rPr>
      </w:pP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xml:space="preserve">1. Настоящий Порядок разработан на основании </w:t>
      </w:r>
      <w:hyperlink r:id="rId8" w:history="1">
        <w:r w:rsidRPr="001A3C60">
          <w:rPr>
            <w:color w:val="000000"/>
            <w:sz w:val="24"/>
            <w:szCs w:val="24"/>
          </w:rPr>
          <w:t>статей 219</w:t>
        </w:r>
      </w:hyperlink>
      <w:r w:rsidRPr="001A3C60">
        <w:rPr>
          <w:color w:val="000000"/>
          <w:sz w:val="24"/>
          <w:szCs w:val="24"/>
        </w:rPr>
        <w:t xml:space="preserve">, </w:t>
      </w:r>
      <w:hyperlink r:id="rId9" w:history="1">
        <w:r w:rsidRPr="001A3C60">
          <w:rPr>
            <w:color w:val="000000"/>
            <w:sz w:val="24"/>
            <w:szCs w:val="24"/>
          </w:rPr>
          <w:t>219</w:t>
        </w:r>
        <w:r w:rsidRPr="001A3C60">
          <w:rPr>
            <w:color w:val="000000"/>
            <w:sz w:val="24"/>
            <w:szCs w:val="24"/>
            <w:vertAlign w:val="superscript"/>
          </w:rPr>
          <w:t>2</w:t>
        </w:r>
      </w:hyperlink>
      <w:r w:rsidRPr="001A3C60">
        <w:rPr>
          <w:color w:val="000000"/>
          <w:sz w:val="24"/>
          <w:szCs w:val="24"/>
        </w:rPr>
        <w:t xml:space="preserve"> и 269</w:t>
      </w:r>
      <w:r w:rsidRPr="001A3C60">
        <w:rPr>
          <w:color w:val="000000"/>
          <w:sz w:val="24"/>
          <w:szCs w:val="24"/>
          <w:vertAlign w:val="superscript"/>
        </w:rPr>
        <w:t>1</w:t>
      </w:r>
      <w:r w:rsidRPr="001A3C60">
        <w:rPr>
          <w:color w:val="000000"/>
          <w:sz w:val="24"/>
          <w:szCs w:val="24"/>
        </w:rPr>
        <w:t xml:space="preserve"> Бюджетного кодекса Российской Федерации и устанавливает порядок санкционирования </w:t>
      </w:r>
      <w:r w:rsidR="00085D17" w:rsidRPr="001A3C60">
        <w:rPr>
          <w:color w:val="000000"/>
          <w:sz w:val="24"/>
          <w:szCs w:val="24"/>
        </w:rPr>
        <w:t>сектором экономики и финансов</w:t>
      </w:r>
      <w:r w:rsidRPr="001A3C60">
        <w:rPr>
          <w:color w:val="000000"/>
          <w:sz w:val="24"/>
          <w:szCs w:val="24"/>
        </w:rPr>
        <w:t xml:space="preserve"> (далее – </w:t>
      </w:r>
      <w:r w:rsidR="00085D17" w:rsidRPr="001A3C60">
        <w:rPr>
          <w:color w:val="000000"/>
          <w:sz w:val="24"/>
          <w:szCs w:val="24"/>
        </w:rPr>
        <w:t>сектор экономики и финансов</w:t>
      </w:r>
      <w:r w:rsidRPr="001A3C60">
        <w:rPr>
          <w:color w:val="000000"/>
          <w:sz w:val="24"/>
          <w:szCs w:val="24"/>
        </w:rPr>
        <w:t xml:space="preserve">) оплаты денежных обязательств получателей средств местного бюджета и </w:t>
      </w:r>
      <w:r w:rsidRPr="001A3C60">
        <w:rPr>
          <w:bCs/>
          <w:color w:val="000000"/>
          <w:sz w:val="24"/>
          <w:szCs w:val="24"/>
        </w:rPr>
        <w:t>главных</w:t>
      </w:r>
      <w:r w:rsidRPr="001A3C60">
        <w:rPr>
          <w:color w:val="000000"/>
          <w:sz w:val="24"/>
          <w:szCs w:val="24"/>
        </w:rPr>
        <w:t xml:space="preserve"> администраторов источников финансирования дефицита местного бюджета.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Процедура санкционирования оплаты денежных обязательств осуществляется с использованием информационной системы «Единая автоматизированная система управления общественными финансами в Ростовской области» (далее – единая система).</w:t>
      </w:r>
    </w:p>
    <w:p w:rsidR="00697AA7" w:rsidRPr="001A3C60" w:rsidRDefault="00697AA7" w:rsidP="00BE7A31">
      <w:pPr>
        <w:widowControl w:val="0"/>
        <w:autoSpaceDE w:val="0"/>
        <w:autoSpaceDN w:val="0"/>
        <w:adjustRightInd w:val="0"/>
        <w:ind w:firstLine="540"/>
        <w:jc w:val="both"/>
        <w:outlineLvl w:val="2"/>
        <w:rPr>
          <w:strike/>
          <w:color w:val="000000"/>
          <w:sz w:val="24"/>
          <w:szCs w:val="24"/>
          <w:highlight w:val="yellow"/>
        </w:rPr>
      </w:pPr>
      <w:r w:rsidRPr="001A3C60">
        <w:rPr>
          <w:color w:val="000000"/>
          <w:sz w:val="24"/>
          <w:szCs w:val="24"/>
        </w:rPr>
        <w:t xml:space="preserve">2. Для оплаты денежных обязательств получатели средств местного бюджета, </w:t>
      </w:r>
      <w:r w:rsidRPr="001A3C60">
        <w:rPr>
          <w:bCs/>
          <w:color w:val="000000"/>
          <w:sz w:val="24"/>
          <w:szCs w:val="24"/>
        </w:rPr>
        <w:t xml:space="preserve">главные </w:t>
      </w:r>
      <w:r w:rsidRPr="001A3C60">
        <w:rPr>
          <w:color w:val="000000"/>
          <w:sz w:val="24"/>
          <w:szCs w:val="24"/>
        </w:rPr>
        <w:t xml:space="preserve">администраторы источников финансирования дефицита местного бюджета представляют в </w:t>
      </w:r>
      <w:r w:rsidR="00085D17" w:rsidRPr="001A3C60">
        <w:rPr>
          <w:color w:val="000000"/>
          <w:sz w:val="24"/>
          <w:szCs w:val="24"/>
        </w:rPr>
        <w:t>сектор экономики и финансов</w:t>
      </w:r>
      <w:r w:rsidRPr="001A3C60">
        <w:rPr>
          <w:color w:val="000000"/>
          <w:sz w:val="24"/>
          <w:szCs w:val="24"/>
        </w:rPr>
        <w:t xml:space="preserve"> не позднее чем за два рабочих дня до конца текущего месяца подписанную электронными подписями руководителя и главного бухгалтера либо лиц, исполняющих их обязанности, з</w:t>
      </w:r>
      <w:hyperlink r:id="rId10" w:history="1">
        <w:r w:rsidRPr="001A3C60">
          <w:rPr>
            <w:color w:val="000000"/>
            <w:sz w:val="24"/>
            <w:szCs w:val="24"/>
          </w:rPr>
          <w:t>аявку</w:t>
        </w:r>
      </w:hyperlink>
      <w:r w:rsidRPr="001A3C60">
        <w:rPr>
          <w:color w:val="000000"/>
          <w:sz w:val="24"/>
          <w:szCs w:val="24"/>
        </w:rPr>
        <w:t xml:space="preserve"> на оплату расходов (далее – заявка).</w:t>
      </w:r>
    </w:p>
    <w:p w:rsidR="00697AA7" w:rsidRPr="001A3C60" w:rsidRDefault="00697AA7" w:rsidP="00BE7A31">
      <w:pPr>
        <w:widowControl w:val="0"/>
        <w:autoSpaceDE w:val="0"/>
        <w:autoSpaceDN w:val="0"/>
        <w:adjustRightInd w:val="0"/>
        <w:ind w:firstLine="540"/>
        <w:jc w:val="both"/>
        <w:outlineLvl w:val="2"/>
        <w:rPr>
          <w:color w:val="000000"/>
          <w:sz w:val="24"/>
          <w:szCs w:val="24"/>
          <w:highlight w:val="yellow"/>
        </w:rPr>
      </w:pPr>
      <w:r w:rsidRPr="001A3C60">
        <w:rPr>
          <w:color w:val="000000"/>
          <w:sz w:val="24"/>
          <w:szCs w:val="24"/>
        </w:rPr>
        <w:t>Вместе с заявкой представляются документы, подтверждающие возникновение денежного обязательства (согласно приложению к настоящему Порядку), в форме электронной копии бумажных документов, созданной посредством их сканирования, или копии электронных документов, подтвержденных электронной подписью уполномоченных лиц.</w:t>
      </w:r>
    </w:p>
    <w:p w:rsidR="00697AA7" w:rsidRPr="001A3C60" w:rsidRDefault="00697AA7" w:rsidP="00BE7A31">
      <w:pPr>
        <w:widowControl w:val="0"/>
        <w:autoSpaceDE w:val="0"/>
        <w:autoSpaceDN w:val="0"/>
        <w:adjustRightInd w:val="0"/>
        <w:ind w:firstLine="540"/>
        <w:jc w:val="both"/>
        <w:outlineLvl w:val="2"/>
        <w:rPr>
          <w:b/>
          <w:color w:val="000000"/>
          <w:sz w:val="24"/>
          <w:szCs w:val="24"/>
          <w:highlight w:val="yellow"/>
        </w:rPr>
      </w:pPr>
      <w:r w:rsidRPr="001A3C60">
        <w:rPr>
          <w:color w:val="000000"/>
          <w:sz w:val="24"/>
          <w:szCs w:val="24"/>
        </w:rPr>
        <w:t>В заявке содержится одна сумма по одному коду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средств местного бюджета (главного администратора источников финансирования дефицита местного бюджета).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Заявка должна содержать следующую информацию:</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1) код классификации расходов бюджетов (классификации источников финансирования дефицита бюджета), по которомунеобходимо произвести оплату денежного обязательства, дополнительные коды, предусмотренные единой системой и текстовое назначение платежа;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2) сумму оплаты денежного обязательства;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3) сумму налога на добавленную стоимость или примечание «без НДС» (указываются в поле «Назначение платежа»);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4) вид целевых средств (указываются: федеральный код цели, областной код цели, код субсидий на иные цели, бюджетных инвестиций);</w:t>
      </w:r>
    </w:p>
    <w:p w:rsidR="00697AA7" w:rsidRPr="001A3C60" w:rsidRDefault="00697AA7" w:rsidP="00BE7A31">
      <w:pPr>
        <w:autoSpaceDE w:val="0"/>
        <w:autoSpaceDN w:val="0"/>
        <w:adjustRightInd w:val="0"/>
        <w:ind w:firstLine="540"/>
        <w:jc w:val="both"/>
        <w:rPr>
          <w:color w:val="000000"/>
          <w:sz w:val="24"/>
          <w:szCs w:val="24"/>
        </w:rPr>
      </w:pPr>
      <w:r w:rsidRPr="001A3C60">
        <w:rPr>
          <w:color w:val="000000"/>
          <w:sz w:val="24"/>
          <w:szCs w:val="24"/>
        </w:rPr>
        <w:t xml:space="preserve">5) реквизиты соответствующего решения, иного нормативного правового акта в случае оплаты расходов по публичным нормативным обязательствам, предоставлению дотаций на выравнивание бюджетной обеспеченности, предоставления дотаций на поддержку мер по обеспечению сбалансированности местных бюджетов; </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6) наименование, банковские реквизиты, идентификационный номер налогоплательщика (ИНН) и код причины постановки на учет (КПП) получателя денежных средств (при его отсутствии указывается 0);</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7) номер зарегистрированного в единой системе бюджетного обязательства получателя средств местного бюджета (за исключением случаев, по которым регистрация не требуется) в соответствующем поле заявки;</w:t>
      </w:r>
    </w:p>
    <w:p w:rsidR="00697AA7" w:rsidRPr="001A3C60" w:rsidRDefault="00697AA7" w:rsidP="00BE7A31">
      <w:pPr>
        <w:widowControl w:val="0"/>
        <w:autoSpaceDE w:val="0"/>
        <w:autoSpaceDN w:val="0"/>
        <w:adjustRightInd w:val="0"/>
        <w:ind w:firstLine="540"/>
        <w:jc w:val="both"/>
        <w:rPr>
          <w:b/>
          <w:color w:val="000000"/>
          <w:sz w:val="24"/>
          <w:szCs w:val="24"/>
        </w:rPr>
      </w:pPr>
      <w:bookmarkStart w:id="0" w:name="Par98"/>
      <w:bookmarkEnd w:id="0"/>
      <w:r w:rsidRPr="001A3C60">
        <w:rPr>
          <w:color w:val="000000"/>
          <w:sz w:val="24"/>
          <w:szCs w:val="24"/>
        </w:rPr>
        <w:t xml:space="preserve">8) реквизиты расчетной (дебетовой) банковской карты, фамилию, имя и отчество ее владельца в поле «Назначение платежа» (при наличном способе оплаты денежных </w:t>
      </w:r>
      <w:r w:rsidRPr="001A3C60">
        <w:rPr>
          <w:color w:val="000000"/>
          <w:sz w:val="24"/>
          <w:szCs w:val="24"/>
        </w:rPr>
        <w:lastRenderedPageBreak/>
        <w:t>обязательств);</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sz w:val="24"/>
          <w:szCs w:val="24"/>
        </w:rPr>
        <w:t>9) данные для осуществления налоговых и иных обязательных платежей в бюджеты бюджетной системы Российской Федерации в поле  «И</w:t>
      </w:r>
      <w:r w:rsidRPr="001A3C60">
        <w:rPr>
          <w:color w:val="000000"/>
          <w:sz w:val="24"/>
          <w:szCs w:val="24"/>
        </w:rPr>
        <w:t>дентификатор платежа» (заполняется в соответствии с требованиями бюджетного законодательства);</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10) реквизиты (номер, дата) и предмет договора (муниципального контракта, соглашения), являющегося основанием для принятия получателем средств местного бюджета бюджетного обязательства, за исключением случаев, когда заключение договоров (муниципальных контрактов) законодательством Российской Федерации не предусмотрено;</w:t>
      </w:r>
    </w:p>
    <w:p w:rsidR="00697AA7" w:rsidRPr="001A3C60" w:rsidRDefault="00697AA7" w:rsidP="00BE7A31">
      <w:pPr>
        <w:widowControl w:val="0"/>
        <w:autoSpaceDE w:val="0"/>
        <w:autoSpaceDN w:val="0"/>
        <w:adjustRightInd w:val="0"/>
        <w:ind w:firstLine="540"/>
        <w:jc w:val="both"/>
        <w:rPr>
          <w:color w:val="000000"/>
          <w:sz w:val="24"/>
          <w:szCs w:val="24"/>
        </w:rPr>
      </w:pPr>
      <w:bookmarkStart w:id="1" w:name="Par104"/>
      <w:bookmarkEnd w:id="1"/>
      <w:r w:rsidRPr="001A3C60">
        <w:rPr>
          <w:color w:val="000000"/>
          <w:sz w:val="24"/>
          <w:szCs w:val="24"/>
        </w:rPr>
        <w:t>11) реквизиты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иных документов, подтверждающих возникновение денежных обязательств;</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12) предельную дату доведения предельных объемов оплаты денежных обязательств на лицевой счет получателя средств  (в поле заявки «Предельная дата исполнения»);</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13) очередность платежа (в соответствии с требованиями законодательства);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14) иные реквизиты, предусмотренные требованиями единой системы.</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Требования подпунктов 10 и 11 настоящего пункта не применяются в отношении заявки при:</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оплате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перечислении денежных средств на расчетную (дебетовую) банковскую карту.</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Требования подпункта 11 настоящего пункта не применяются в отношении заявки при:</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осуществлении авансовых платежей в соответствии с условиями договора (муниципального контракта);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предоставлении из бюджета Ремонтненского района межбюджетных трансфертов бюджету сельского поселения;</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перечислении средств в соответствии с нормативным правовым актом о предоставлении субсидии юридическому лицу;</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оплате денежных обязательств по расходам, связанным с обслуживанием муниципального внутреннего долга;</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осуществлении операций по погашению бюджетных кредитов, полученных от других бюджетов бюджетной системы Российской Федерации;</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осуществлении операций по исполнению обязательств по муниципальным гарантиям Ремонтненского района в валюте Российской Федерации.</w:t>
      </w:r>
    </w:p>
    <w:p w:rsidR="00697AA7" w:rsidRPr="001A3C60" w:rsidRDefault="00697AA7" w:rsidP="00BE7A31">
      <w:pPr>
        <w:widowControl w:val="0"/>
        <w:autoSpaceDE w:val="0"/>
        <w:autoSpaceDN w:val="0"/>
        <w:adjustRightInd w:val="0"/>
        <w:ind w:firstLine="540"/>
        <w:jc w:val="both"/>
        <w:rPr>
          <w:color w:val="000000"/>
          <w:sz w:val="24"/>
          <w:szCs w:val="24"/>
          <w:highlight w:val="yellow"/>
        </w:rPr>
      </w:pPr>
      <w:bookmarkStart w:id="2" w:name="Par70"/>
      <w:bookmarkEnd w:id="2"/>
      <w:r w:rsidRPr="001A3C60">
        <w:rPr>
          <w:color w:val="000000"/>
          <w:sz w:val="24"/>
          <w:szCs w:val="24"/>
        </w:rPr>
        <w:t xml:space="preserve">3. При санкционировании оплаты денежных обязательств по расходам </w:t>
      </w:r>
      <w:r w:rsidR="00085D17" w:rsidRPr="001A3C60">
        <w:rPr>
          <w:color w:val="000000"/>
          <w:sz w:val="24"/>
          <w:szCs w:val="24"/>
        </w:rPr>
        <w:t>сектор экономики и финансов</w:t>
      </w:r>
      <w:r w:rsidRPr="001A3C60">
        <w:rPr>
          <w:color w:val="000000"/>
          <w:sz w:val="24"/>
          <w:szCs w:val="24"/>
        </w:rPr>
        <w:t xml:space="preserve"> осуществляет проверку поступивших  заявок не более двухрабочих дней, следующих за днем предоставления заявки. </w:t>
      </w:r>
    </w:p>
    <w:p w:rsidR="00697AA7" w:rsidRPr="001A3C60" w:rsidRDefault="00085D17" w:rsidP="00BE7A31">
      <w:pPr>
        <w:widowControl w:val="0"/>
        <w:autoSpaceDE w:val="0"/>
        <w:autoSpaceDN w:val="0"/>
        <w:adjustRightInd w:val="0"/>
        <w:ind w:firstLine="540"/>
        <w:jc w:val="both"/>
        <w:rPr>
          <w:color w:val="000000"/>
          <w:sz w:val="24"/>
          <w:szCs w:val="24"/>
        </w:rPr>
      </w:pPr>
      <w:r w:rsidRPr="001A3C60">
        <w:rPr>
          <w:color w:val="000000"/>
          <w:sz w:val="24"/>
          <w:szCs w:val="24"/>
        </w:rPr>
        <w:t>Сектор экономики и финансов</w:t>
      </w:r>
      <w:r w:rsidR="00697AA7" w:rsidRPr="001A3C60">
        <w:rPr>
          <w:color w:val="000000"/>
          <w:sz w:val="24"/>
          <w:szCs w:val="24"/>
        </w:rPr>
        <w:t xml:space="preserve"> осуществляет контроль заявок на:</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 наличие электронных подписей руководителя или лица, исполняющего его обязанности, и главного бухгалтера;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наличие реквизитов и показателей, предусмотренных пунктом 2 настоящего Порядка;</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 соответствие даты регистрации заявок дате фактического направления заявок в единой системе;</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 соответствие кодов доходов бюджетов, указанных в идентификаторе платежа, действующему законодательству;</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правильность заполнения наименования поставщика товаров (работ, услуг) в соответствии с бюджетным обязательством;</w:t>
      </w:r>
    </w:p>
    <w:p w:rsidR="00697AA7" w:rsidRPr="001A3C60" w:rsidRDefault="00697AA7" w:rsidP="00BE7A31">
      <w:pPr>
        <w:autoSpaceDE w:val="0"/>
        <w:autoSpaceDN w:val="0"/>
        <w:adjustRightInd w:val="0"/>
        <w:ind w:firstLine="540"/>
        <w:jc w:val="both"/>
        <w:rPr>
          <w:color w:val="000000"/>
          <w:sz w:val="24"/>
          <w:szCs w:val="24"/>
        </w:rPr>
      </w:pPr>
      <w:r w:rsidRPr="001A3C60">
        <w:rPr>
          <w:color w:val="000000"/>
          <w:sz w:val="24"/>
          <w:szCs w:val="24"/>
        </w:rPr>
        <w:t>- непревышение суммы по операции над лимитами бюджетных обязательств и (или) бюджетными ассигнованиями;</w:t>
      </w:r>
    </w:p>
    <w:p w:rsidR="00697AA7" w:rsidRPr="001A3C60" w:rsidRDefault="00697AA7" w:rsidP="00BE7A31">
      <w:pPr>
        <w:autoSpaceDE w:val="0"/>
        <w:autoSpaceDN w:val="0"/>
        <w:adjustRightInd w:val="0"/>
        <w:ind w:firstLine="540"/>
        <w:jc w:val="both"/>
        <w:rPr>
          <w:color w:val="000000"/>
          <w:sz w:val="24"/>
          <w:szCs w:val="24"/>
          <w:highlight w:val="yellow"/>
        </w:rPr>
      </w:pPr>
      <w:r w:rsidRPr="001A3C60">
        <w:rPr>
          <w:color w:val="000000"/>
          <w:sz w:val="24"/>
          <w:szCs w:val="24"/>
        </w:rPr>
        <w:t>- соответствие содержания проводимой операции коду бюджетной классификации Российской Федерации, указанному в платежном документе;</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xml:space="preserve">- наличие документов, подтверждающих возникновение денежного обязательства, в </w:t>
      </w:r>
      <w:r w:rsidRPr="001A3C60">
        <w:rPr>
          <w:color w:val="000000"/>
          <w:sz w:val="24"/>
          <w:szCs w:val="24"/>
        </w:rPr>
        <w:lastRenderedPageBreak/>
        <w:t>соответствии с приложением к настоящему Порядку;</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соответствие указанных в заявке показателей информации, содержащейся в прилагаемых к заявке документам, подтверждающим возникновение денежных обязательств;</w:t>
      </w:r>
    </w:p>
    <w:p w:rsidR="00697AA7" w:rsidRPr="001A3C60" w:rsidRDefault="00697AA7" w:rsidP="00BE7A31">
      <w:pPr>
        <w:widowControl w:val="0"/>
        <w:autoSpaceDE w:val="0"/>
        <w:autoSpaceDN w:val="0"/>
        <w:adjustRightInd w:val="0"/>
        <w:ind w:firstLine="540"/>
        <w:jc w:val="both"/>
        <w:rPr>
          <w:color w:val="000000"/>
          <w:sz w:val="24"/>
          <w:szCs w:val="24"/>
        </w:rPr>
      </w:pPr>
      <w:bookmarkStart w:id="3" w:name="Par74"/>
      <w:bookmarkStart w:id="4" w:name="Par106"/>
      <w:bookmarkStart w:id="5" w:name="Par119"/>
      <w:bookmarkStart w:id="6" w:name="Par136"/>
      <w:bookmarkStart w:id="7" w:name="Par155"/>
      <w:bookmarkEnd w:id="3"/>
      <w:bookmarkEnd w:id="4"/>
      <w:bookmarkEnd w:id="5"/>
      <w:bookmarkEnd w:id="6"/>
      <w:bookmarkEnd w:id="7"/>
      <w:r w:rsidRPr="001A3C60">
        <w:rPr>
          <w:color w:val="000000"/>
          <w:sz w:val="24"/>
          <w:szCs w:val="24"/>
        </w:rPr>
        <w:t>- непревышение суммы, указанной в документе-основании, над суммой муниципального контракта (договора);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соответствие предмета документа-основания предмету муниципального контракта (договора).</w:t>
      </w:r>
    </w:p>
    <w:p w:rsidR="00697AA7" w:rsidRPr="001A3C60" w:rsidRDefault="00697AA7" w:rsidP="00BE7A31">
      <w:pPr>
        <w:widowControl w:val="0"/>
        <w:autoSpaceDE w:val="0"/>
        <w:autoSpaceDN w:val="0"/>
        <w:adjustRightInd w:val="0"/>
        <w:ind w:firstLine="540"/>
        <w:jc w:val="both"/>
        <w:rPr>
          <w:color w:val="000000" w:themeColor="text1"/>
          <w:sz w:val="24"/>
          <w:szCs w:val="24"/>
        </w:rPr>
      </w:pPr>
      <w:r w:rsidRPr="001A3C60">
        <w:rPr>
          <w:color w:val="000000"/>
          <w:sz w:val="24"/>
          <w:szCs w:val="24"/>
        </w:rPr>
        <w:t xml:space="preserve">4. При санкционировании оплаты денежного обязательства, предусматривающего авансирование расходов, осуществляется контроль на непревышение размера авансового платежа, указанного в заявке, над размером авансового платежа, установленным </w:t>
      </w:r>
      <w:r w:rsidRPr="001A3C60">
        <w:rPr>
          <w:color w:val="000000" w:themeColor="text1"/>
          <w:sz w:val="24"/>
          <w:szCs w:val="24"/>
        </w:rPr>
        <w:t>пост</w:t>
      </w:r>
      <w:r w:rsidR="001A3C60" w:rsidRPr="001A3C60">
        <w:rPr>
          <w:color w:val="000000" w:themeColor="text1"/>
          <w:sz w:val="24"/>
          <w:szCs w:val="24"/>
        </w:rPr>
        <w:t>ановлением А</w:t>
      </w:r>
      <w:r w:rsidRPr="001A3C60">
        <w:rPr>
          <w:color w:val="000000" w:themeColor="text1"/>
          <w:sz w:val="24"/>
          <w:szCs w:val="24"/>
        </w:rPr>
        <w:t xml:space="preserve">дминистрации </w:t>
      </w:r>
      <w:r w:rsidR="001A3C60" w:rsidRPr="001A3C60">
        <w:rPr>
          <w:color w:val="000000" w:themeColor="text1"/>
          <w:sz w:val="24"/>
          <w:szCs w:val="24"/>
        </w:rPr>
        <w:t>Денисовского сельского поселения</w:t>
      </w:r>
      <w:r w:rsidRPr="001A3C60">
        <w:rPr>
          <w:color w:val="000000" w:themeColor="text1"/>
          <w:sz w:val="24"/>
          <w:szCs w:val="24"/>
        </w:rPr>
        <w:t xml:space="preserve"> о мерах по реализации решения о бюджете </w:t>
      </w:r>
      <w:r w:rsidR="00085D17" w:rsidRPr="001A3C60">
        <w:rPr>
          <w:color w:val="000000" w:themeColor="text1"/>
          <w:sz w:val="24"/>
          <w:szCs w:val="24"/>
        </w:rPr>
        <w:t xml:space="preserve">Денисовского сельского поселения </w:t>
      </w:r>
      <w:r w:rsidRPr="001A3C60">
        <w:rPr>
          <w:color w:val="000000" w:themeColor="text1"/>
          <w:sz w:val="24"/>
          <w:szCs w:val="24"/>
        </w:rPr>
        <w:t>Ремонтненского района.</w:t>
      </w:r>
    </w:p>
    <w:p w:rsidR="00697AA7" w:rsidRPr="001A3C60" w:rsidRDefault="00697AA7" w:rsidP="00BE7A31">
      <w:pPr>
        <w:widowControl w:val="0"/>
        <w:autoSpaceDE w:val="0"/>
        <w:autoSpaceDN w:val="0"/>
        <w:adjustRightInd w:val="0"/>
        <w:ind w:firstLine="540"/>
        <w:jc w:val="both"/>
        <w:rPr>
          <w:b/>
          <w:color w:val="000000"/>
          <w:sz w:val="24"/>
          <w:szCs w:val="24"/>
        </w:rPr>
      </w:pPr>
      <w:bookmarkStart w:id="8" w:name="Par189"/>
      <w:bookmarkStart w:id="9" w:name="Par192"/>
      <w:bookmarkStart w:id="10" w:name="Par195"/>
      <w:bookmarkEnd w:id="8"/>
      <w:bookmarkEnd w:id="9"/>
      <w:bookmarkEnd w:id="10"/>
      <w:r w:rsidRPr="001A3C60">
        <w:rPr>
          <w:color w:val="000000"/>
          <w:sz w:val="24"/>
          <w:szCs w:val="24"/>
        </w:rPr>
        <w:t>При санкционировании оплаты денежного обязательства, предусматривающего оплату в соответствии с графиком, осуществляется контроль на недопущение предварительной оплаты (за исключением обязательств, оплачиваемых по фактическому исполнению).</w:t>
      </w:r>
    </w:p>
    <w:p w:rsidR="00697AA7" w:rsidRPr="001A3C60" w:rsidRDefault="00697AA7" w:rsidP="00BE7A31">
      <w:pPr>
        <w:widowControl w:val="0"/>
        <w:autoSpaceDE w:val="0"/>
        <w:autoSpaceDN w:val="0"/>
        <w:adjustRightInd w:val="0"/>
        <w:ind w:firstLine="540"/>
        <w:jc w:val="both"/>
        <w:rPr>
          <w:color w:val="000000"/>
          <w:sz w:val="24"/>
          <w:szCs w:val="24"/>
        </w:rPr>
      </w:pPr>
      <w:bookmarkStart w:id="11" w:name="Par200"/>
      <w:bookmarkStart w:id="12" w:name="Par204"/>
      <w:bookmarkEnd w:id="11"/>
      <w:bookmarkEnd w:id="12"/>
      <w:r w:rsidRPr="001A3C60">
        <w:rPr>
          <w:color w:val="000000"/>
          <w:sz w:val="24"/>
          <w:szCs w:val="24"/>
        </w:rPr>
        <w:t>5. При санкционировании оплаты денежных обязательств по выплатам по источникам финансирования дефицита местного бюджета осуществляется контроль заявки на: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наличие в ней реквизитов и показателей, предусмотренных пунктом 2 настоящего Порядка;</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непревышение суммы по операции над соответствующими бюджетными ассигнованиями;</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 наличие документов, подтверждающих возникновение денежного обязательства в соответствии с приложением к настоящему Порядку;</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соответствие указанных в заявке показателей информации, содержащейся в прилагаемых к ней документам, подтверждающим возникновение денежных обязательств;</w:t>
      </w:r>
    </w:p>
    <w:p w:rsidR="00697AA7" w:rsidRPr="001A3C60" w:rsidRDefault="00697AA7" w:rsidP="00BE7A31">
      <w:pPr>
        <w:autoSpaceDE w:val="0"/>
        <w:autoSpaceDN w:val="0"/>
        <w:adjustRightInd w:val="0"/>
        <w:ind w:firstLine="540"/>
        <w:jc w:val="both"/>
        <w:rPr>
          <w:color w:val="000000"/>
          <w:sz w:val="24"/>
          <w:szCs w:val="24"/>
        </w:rPr>
      </w:pPr>
      <w:r w:rsidRPr="001A3C60">
        <w:rPr>
          <w:color w:val="000000"/>
          <w:sz w:val="24"/>
          <w:szCs w:val="24"/>
        </w:rPr>
        <w:t>- соответствие содержания проводимой операции коду бюджетной классификации Российской Федерации, указанному в платежном документе.</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xml:space="preserve">6. Представление в </w:t>
      </w:r>
      <w:r w:rsidR="00085D17" w:rsidRPr="001A3C60">
        <w:rPr>
          <w:color w:val="000000"/>
          <w:sz w:val="24"/>
          <w:szCs w:val="24"/>
        </w:rPr>
        <w:t>сектор экономики и финансов</w:t>
      </w:r>
      <w:r w:rsidRPr="001A3C60">
        <w:rPr>
          <w:color w:val="000000"/>
          <w:sz w:val="24"/>
          <w:szCs w:val="24"/>
        </w:rPr>
        <w:t xml:space="preserve"> заявок для санкционирования оплаты денежных обязательств по средствам местного бюджета осуществляется не позднее чем за пятьрабочих дней, предшествующих сроку оплаты денежного обязательства получателем.</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 xml:space="preserve">Заявки, направленные в </w:t>
      </w:r>
      <w:r w:rsidR="00884634" w:rsidRPr="001A3C60">
        <w:rPr>
          <w:color w:val="000000"/>
          <w:sz w:val="24"/>
          <w:szCs w:val="24"/>
        </w:rPr>
        <w:t>сектор экономики и финансов</w:t>
      </w:r>
      <w:r w:rsidRPr="001A3C60">
        <w:rPr>
          <w:color w:val="000000"/>
          <w:sz w:val="24"/>
          <w:szCs w:val="24"/>
        </w:rPr>
        <w:t xml:space="preserve"> для санкционирования в сроки, заведомо не обеспечивающие их исполнение в соответствии со сроками оплаты денежных обязательств, рассматриваются в соответствии с настоящим Порядком.</w:t>
      </w:r>
    </w:p>
    <w:p w:rsidR="00697AA7" w:rsidRPr="001A3C60" w:rsidRDefault="00884634" w:rsidP="00BE7A31">
      <w:pPr>
        <w:autoSpaceDE w:val="0"/>
        <w:autoSpaceDN w:val="0"/>
        <w:adjustRightInd w:val="0"/>
        <w:ind w:firstLine="540"/>
        <w:jc w:val="both"/>
        <w:rPr>
          <w:color w:val="000000"/>
          <w:sz w:val="24"/>
          <w:szCs w:val="24"/>
        </w:rPr>
      </w:pPr>
      <w:r w:rsidRPr="001A3C60">
        <w:rPr>
          <w:color w:val="000000"/>
          <w:sz w:val="24"/>
          <w:szCs w:val="24"/>
        </w:rPr>
        <w:t>Сектор экономики и финансов</w:t>
      </w:r>
      <w:r w:rsidR="00697AA7" w:rsidRPr="001A3C60">
        <w:rPr>
          <w:color w:val="000000"/>
          <w:sz w:val="24"/>
          <w:szCs w:val="24"/>
        </w:rPr>
        <w:t xml:space="preserve"> не несет ответственности:</w:t>
      </w:r>
    </w:p>
    <w:p w:rsidR="00697AA7" w:rsidRPr="001A3C60" w:rsidRDefault="00697AA7" w:rsidP="00BE7A31">
      <w:pPr>
        <w:autoSpaceDE w:val="0"/>
        <w:autoSpaceDN w:val="0"/>
        <w:adjustRightInd w:val="0"/>
        <w:ind w:firstLine="540"/>
        <w:jc w:val="both"/>
        <w:rPr>
          <w:color w:val="000000"/>
          <w:sz w:val="24"/>
          <w:szCs w:val="24"/>
        </w:rPr>
      </w:pPr>
      <w:r w:rsidRPr="001A3C60">
        <w:rPr>
          <w:color w:val="000000"/>
          <w:sz w:val="24"/>
          <w:szCs w:val="24"/>
        </w:rPr>
        <w:t>- за достоверность представленных документов, подтверждающих возникновение денежных обязательств;</w:t>
      </w:r>
    </w:p>
    <w:p w:rsidR="00697AA7" w:rsidRPr="001A3C60" w:rsidRDefault="00697AA7" w:rsidP="00BE7A31">
      <w:pPr>
        <w:autoSpaceDE w:val="0"/>
        <w:autoSpaceDN w:val="0"/>
        <w:adjustRightInd w:val="0"/>
        <w:ind w:firstLine="540"/>
        <w:jc w:val="both"/>
        <w:rPr>
          <w:sz w:val="24"/>
          <w:szCs w:val="24"/>
          <w:highlight w:val="yellow"/>
        </w:rPr>
      </w:pPr>
      <w:r w:rsidRPr="001A3C60">
        <w:rPr>
          <w:color w:val="000000"/>
          <w:sz w:val="24"/>
          <w:szCs w:val="24"/>
        </w:rPr>
        <w:t xml:space="preserve">- за достоверность реквизитов получателей </w:t>
      </w:r>
      <w:r w:rsidRPr="001A3C60">
        <w:rPr>
          <w:sz w:val="24"/>
          <w:szCs w:val="24"/>
        </w:rPr>
        <w:t>налоговых и иных обязательных платежей в бюджеты бюджетной системы Российской Федерации, получателей при перечислении средств на расчетные счета физических лиц, а также получателей средств, удержанных из заработной платы и иных выплат, связанных с оплатой труда работника, в соответствии с действующим законодательством.</w:t>
      </w:r>
    </w:p>
    <w:p w:rsidR="00697AA7" w:rsidRPr="001A3C60" w:rsidRDefault="00697AA7" w:rsidP="00BE7A31">
      <w:pPr>
        <w:widowControl w:val="0"/>
        <w:autoSpaceDE w:val="0"/>
        <w:autoSpaceDN w:val="0"/>
        <w:adjustRightInd w:val="0"/>
        <w:ind w:firstLine="540"/>
        <w:jc w:val="both"/>
        <w:rPr>
          <w:color w:val="000000"/>
          <w:sz w:val="24"/>
          <w:szCs w:val="24"/>
          <w:highlight w:val="yellow"/>
        </w:rPr>
      </w:pPr>
      <w:bookmarkStart w:id="13" w:name="Par210"/>
      <w:bookmarkEnd w:id="13"/>
      <w:r w:rsidRPr="001A3C60">
        <w:rPr>
          <w:color w:val="000000"/>
          <w:sz w:val="24"/>
          <w:szCs w:val="24"/>
        </w:rPr>
        <w:t>7. </w:t>
      </w:r>
      <w:r w:rsidRPr="001A3C60">
        <w:rPr>
          <w:sz w:val="24"/>
          <w:szCs w:val="24"/>
        </w:rPr>
        <w:t>В случае несоответствия формы заявки или указанной в ней информации требовани</w:t>
      </w:r>
      <w:r w:rsidR="00884634" w:rsidRPr="001A3C60">
        <w:rPr>
          <w:sz w:val="24"/>
          <w:szCs w:val="24"/>
        </w:rPr>
        <w:t>ям, установленным пунктами 3-</w:t>
      </w:r>
      <w:r w:rsidRPr="001A3C60">
        <w:rPr>
          <w:sz w:val="24"/>
          <w:szCs w:val="24"/>
        </w:rPr>
        <w:t xml:space="preserve">5 настоящего Порядка, фактическому исполнению условий контрактов и иных документов, предусмотренных настоящим Порядком, </w:t>
      </w:r>
      <w:r w:rsidR="00884634" w:rsidRPr="001A3C60">
        <w:rPr>
          <w:sz w:val="24"/>
          <w:szCs w:val="24"/>
        </w:rPr>
        <w:t>сектор экономики и финансов</w:t>
      </w:r>
      <w:r w:rsidRPr="001A3C60">
        <w:rPr>
          <w:sz w:val="24"/>
          <w:szCs w:val="24"/>
        </w:rPr>
        <w:t xml:space="preserve"> отказывает получателю средств местного бюджета (главному администратору источников финансирования дефицита местного бюджета) в исполнении заявки с указанием причин отказа</w:t>
      </w:r>
      <w:r w:rsidRPr="001A3C60">
        <w:rPr>
          <w:color w:val="000000"/>
          <w:sz w:val="24"/>
          <w:szCs w:val="24"/>
        </w:rPr>
        <w:t>.</w:t>
      </w:r>
    </w:p>
    <w:p w:rsidR="00697AA7" w:rsidRPr="001A3C60" w:rsidRDefault="00697AA7" w:rsidP="00BE7A31">
      <w:pPr>
        <w:widowControl w:val="0"/>
        <w:autoSpaceDE w:val="0"/>
        <w:autoSpaceDN w:val="0"/>
        <w:adjustRightInd w:val="0"/>
        <w:ind w:firstLine="540"/>
        <w:jc w:val="both"/>
        <w:rPr>
          <w:color w:val="000000"/>
          <w:sz w:val="24"/>
          <w:szCs w:val="24"/>
        </w:rPr>
      </w:pPr>
      <w:r w:rsidRPr="001A3C60">
        <w:rPr>
          <w:color w:val="000000"/>
          <w:sz w:val="24"/>
          <w:szCs w:val="24"/>
        </w:rPr>
        <w:t>8. Прошедшие проверку заявки направляются на санкционирование.</w:t>
      </w:r>
    </w:p>
    <w:p w:rsidR="00697AA7" w:rsidRPr="001A3C60" w:rsidRDefault="00697AA7" w:rsidP="00BE7A31">
      <w:pPr>
        <w:widowControl w:val="0"/>
        <w:autoSpaceDE w:val="0"/>
        <w:autoSpaceDN w:val="0"/>
        <w:adjustRightInd w:val="0"/>
        <w:ind w:firstLine="540"/>
        <w:jc w:val="both"/>
        <w:rPr>
          <w:color w:val="000000"/>
          <w:sz w:val="24"/>
          <w:szCs w:val="24"/>
          <w:highlight w:val="yellow"/>
        </w:rPr>
      </w:pPr>
      <w:r w:rsidRPr="001A3C60">
        <w:rPr>
          <w:color w:val="000000"/>
          <w:sz w:val="24"/>
          <w:szCs w:val="24"/>
        </w:rPr>
        <w:t xml:space="preserve">Санкционирование оплаты денежных обязательств осуществляется </w:t>
      </w:r>
      <w:r w:rsidR="00884634" w:rsidRPr="001A3C60">
        <w:rPr>
          <w:color w:val="000000"/>
          <w:sz w:val="24"/>
          <w:szCs w:val="24"/>
        </w:rPr>
        <w:t>главой Администраци Денисовского сельского поселения</w:t>
      </w:r>
      <w:r w:rsidRPr="001A3C60">
        <w:rPr>
          <w:color w:val="000000"/>
          <w:sz w:val="24"/>
          <w:szCs w:val="24"/>
        </w:rPr>
        <w:t>.</w:t>
      </w:r>
    </w:p>
    <w:p w:rsidR="00697AA7" w:rsidRPr="001A3C60" w:rsidRDefault="00697AA7" w:rsidP="00BE7A31">
      <w:pPr>
        <w:ind w:firstLine="540"/>
        <w:jc w:val="both"/>
        <w:rPr>
          <w:color w:val="FF0000"/>
          <w:sz w:val="24"/>
          <w:szCs w:val="24"/>
          <w:highlight w:val="yellow"/>
        </w:rPr>
      </w:pPr>
    </w:p>
    <w:p w:rsidR="00697AA7" w:rsidRPr="001A3C60" w:rsidRDefault="00697AA7" w:rsidP="00BE7A31">
      <w:pPr>
        <w:rPr>
          <w:b/>
          <w:i/>
          <w:color w:val="000000"/>
          <w:sz w:val="24"/>
          <w:szCs w:val="24"/>
          <w:highlight w:val="yellow"/>
        </w:rPr>
      </w:pPr>
      <w:r w:rsidRPr="001A3C60">
        <w:rPr>
          <w:b/>
          <w:i/>
          <w:color w:val="000000"/>
          <w:sz w:val="24"/>
          <w:szCs w:val="24"/>
          <w:highlight w:val="yellow"/>
        </w:rPr>
        <w:br w:type="page"/>
      </w:r>
    </w:p>
    <w:p w:rsidR="00697AA7" w:rsidRPr="001A3C60" w:rsidRDefault="00697AA7" w:rsidP="00763BDB">
      <w:pPr>
        <w:ind w:left="5954"/>
        <w:jc w:val="center"/>
        <w:rPr>
          <w:sz w:val="24"/>
          <w:szCs w:val="24"/>
        </w:rPr>
      </w:pPr>
      <w:r w:rsidRPr="001A3C60">
        <w:rPr>
          <w:sz w:val="24"/>
          <w:szCs w:val="24"/>
        </w:rPr>
        <w:lastRenderedPageBreak/>
        <w:t xml:space="preserve">Приложение к Порядку санкционирования оплаты </w:t>
      </w:r>
    </w:p>
    <w:p w:rsidR="00697AA7" w:rsidRPr="001A3C60" w:rsidRDefault="00697AA7" w:rsidP="00763BDB">
      <w:pPr>
        <w:ind w:left="5954"/>
        <w:jc w:val="center"/>
        <w:rPr>
          <w:sz w:val="24"/>
          <w:szCs w:val="24"/>
        </w:rPr>
      </w:pPr>
      <w:r w:rsidRPr="001A3C60">
        <w:rPr>
          <w:sz w:val="24"/>
          <w:szCs w:val="24"/>
        </w:rPr>
        <w:t xml:space="preserve">денежных обязательств </w:t>
      </w:r>
    </w:p>
    <w:p w:rsidR="00697AA7" w:rsidRPr="001A3C60" w:rsidRDefault="00697AA7" w:rsidP="00763BDB">
      <w:pPr>
        <w:ind w:left="5954"/>
        <w:jc w:val="center"/>
        <w:rPr>
          <w:sz w:val="24"/>
          <w:szCs w:val="24"/>
        </w:rPr>
      </w:pPr>
      <w:r w:rsidRPr="001A3C60">
        <w:rPr>
          <w:sz w:val="24"/>
          <w:szCs w:val="24"/>
        </w:rPr>
        <w:t xml:space="preserve">получателей средств местного бюджета и главных администраторов </w:t>
      </w:r>
    </w:p>
    <w:p w:rsidR="00697AA7" w:rsidRPr="001A3C60" w:rsidRDefault="00697AA7" w:rsidP="00763BDB">
      <w:pPr>
        <w:ind w:left="5954"/>
        <w:jc w:val="center"/>
        <w:rPr>
          <w:sz w:val="24"/>
          <w:szCs w:val="24"/>
        </w:rPr>
      </w:pPr>
      <w:r w:rsidRPr="001A3C60">
        <w:rPr>
          <w:sz w:val="24"/>
          <w:szCs w:val="24"/>
        </w:rPr>
        <w:t xml:space="preserve">источников финансирования </w:t>
      </w:r>
    </w:p>
    <w:p w:rsidR="00697AA7" w:rsidRPr="001A3C60" w:rsidRDefault="00697AA7" w:rsidP="00763BDB">
      <w:pPr>
        <w:ind w:left="5954"/>
        <w:jc w:val="center"/>
        <w:rPr>
          <w:color w:val="000000"/>
          <w:sz w:val="24"/>
          <w:szCs w:val="24"/>
        </w:rPr>
      </w:pPr>
      <w:r w:rsidRPr="001A3C60">
        <w:rPr>
          <w:sz w:val="24"/>
          <w:szCs w:val="24"/>
        </w:rPr>
        <w:t>дефицита местного бюджета</w:t>
      </w:r>
    </w:p>
    <w:p w:rsidR="00697AA7" w:rsidRPr="001A3C60" w:rsidRDefault="00697AA7" w:rsidP="00BE7A31">
      <w:pPr>
        <w:widowControl w:val="0"/>
        <w:autoSpaceDE w:val="0"/>
        <w:autoSpaceDN w:val="0"/>
        <w:adjustRightInd w:val="0"/>
        <w:jc w:val="center"/>
        <w:outlineLvl w:val="2"/>
        <w:rPr>
          <w:color w:val="000000"/>
          <w:sz w:val="24"/>
          <w:szCs w:val="24"/>
          <w:highlight w:val="yellow"/>
        </w:rPr>
      </w:pPr>
    </w:p>
    <w:p w:rsidR="00697AA7" w:rsidRPr="001A3C60" w:rsidRDefault="00697AA7" w:rsidP="00BE7A31">
      <w:pPr>
        <w:widowControl w:val="0"/>
        <w:autoSpaceDE w:val="0"/>
        <w:autoSpaceDN w:val="0"/>
        <w:adjustRightInd w:val="0"/>
        <w:jc w:val="center"/>
        <w:outlineLvl w:val="2"/>
        <w:rPr>
          <w:color w:val="000000"/>
          <w:sz w:val="24"/>
          <w:szCs w:val="24"/>
        </w:rPr>
      </w:pPr>
      <w:r w:rsidRPr="001A3C60">
        <w:rPr>
          <w:color w:val="000000"/>
          <w:sz w:val="24"/>
          <w:szCs w:val="24"/>
        </w:rPr>
        <w:t>ПЕРЕЧЕНЬ</w:t>
      </w:r>
    </w:p>
    <w:p w:rsidR="00697AA7" w:rsidRPr="001A3C60" w:rsidRDefault="00697AA7" w:rsidP="00BE7A31">
      <w:pPr>
        <w:widowControl w:val="0"/>
        <w:autoSpaceDE w:val="0"/>
        <w:autoSpaceDN w:val="0"/>
        <w:adjustRightInd w:val="0"/>
        <w:jc w:val="center"/>
        <w:outlineLvl w:val="2"/>
        <w:rPr>
          <w:color w:val="000000"/>
          <w:sz w:val="24"/>
          <w:szCs w:val="24"/>
        </w:rPr>
      </w:pPr>
      <w:r w:rsidRPr="001A3C60">
        <w:rPr>
          <w:color w:val="000000"/>
          <w:sz w:val="24"/>
          <w:szCs w:val="24"/>
        </w:rPr>
        <w:t xml:space="preserve">документов, предоставляемых в финансовый отдел </w:t>
      </w:r>
    </w:p>
    <w:p w:rsidR="00697AA7" w:rsidRPr="001A3C60" w:rsidRDefault="00697AA7" w:rsidP="00BE7A31">
      <w:pPr>
        <w:widowControl w:val="0"/>
        <w:autoSpaceDE w:val="0"/>
        <w:autoSpaceDN w:val="0"/>
        <w:adjustRightInd w:val="0"/>
        <w:jc w:val="center"/>
        <w:outlineLvl w:val="2"/>
        <w:rPr>
          <w:color w:val="000000"/>
          <w:sz w:val="24"/>
          <w:szCs w:val="24"/>
        </w:rPr>
      </w:pPr>
      <w:r w:rsidRPr="001A3C60">
        <w:rPr>
          <w:color w:val="000000"/>
          <w:sz w:val="24"/>
          <w:szCs w:val="24"/>
        </w:rPr>
        <w:t>для осуществления процедуры санкционирования оплаты денежных обязательств получателей бюджетных средств</w:t>
      </w:r>
    </w:p>
    <w:p w:rsidR="00697AA7" w:rsidRPr="001A3C60" w:rsidRDefault="00697AA7" w:rsidP="00BE7A31">
      <w:pPr>
        <w:widowControl w:val="0"/>
        <w:autoSpaceDE w:val="0"/>
        <w:autoSpaceDN w:val="0"/>
        <w:adjustRightInd w:val="0"/>
        <w:ind w:firstLine="540"/>
        <w:jc w:val="both"/>
        <w:rPr>
          <w:color w:val="000000"/>
          <w:sz w:val="24"/>
          <w:szCs w:val="24"/>
        </w:rPr>
      </w:pP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 xml:space="preserve">1. Главные распорядители средств местного бюджета направляют в </w:t>
      </w:r>
      <w:r w:rsidR="004533B4" w:rsidRPr="001A3C60">
        <w:rPr>
          <w:color w:val="000000"/>
          <w:sz w:val="24"/>
          <w:szCs w:val="24"/>
        </w:rPr>
        <w:t>сектор экономики и финансов</w:t>
      </w:r>
      <w:r w:rsidRPr="001A3C60">
        <w:rPr>
          <w:color w:val="000000"/>
          <w:sz w:val="24"/>
          <w:szCs w:val="24"/>
        </w:rPr>
        <w:t xml:space="preserve"> за 5 рабочих дней до начала очередного финансового года, а в случае внесения изменений в действующие документы (принятия новых документов) – не позднее 3-х рабочих дней после внесения изменений (принятия):</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 копии правовых актов, регулирующих порядок и сроки выплаты заработной платы в органах местного самоуправления, а также в подведомственных казенных учреждениях;</w:t>
      </w:r>
    </w:p>
    <w:p w:rsidR="00697AA7" w:rsidRPr="001A3C60" w:rsidRDefault="00697AA7" w:rsidP="00BE7A31">
      <w:pPr>
        <w:widowControl w:val="0"/>
        <w:autoSpaceDE w:val="0"/>
        <w:autoSpaceDN w:val="0"/>
        <w:adjustRightInd w:val="0"/>
        <w:ind w:firstLine="709"/>
        <w:jc w:val="both"/>
        <w:rPr>
          <w:sz w:val="24"/>
          <w:szCs w:val="24"/>
        </w:rPr>
      </w:pPr>
      <w:r w:rsidRPr="001A3C60">
        <w:rPr>
          <w:sz w:val="24"/>
          <w:szCs w:val="24"/>
        </w:rPr>
        <w:t>- соглашения о порядке и условиях предоставления целевых межбюджетных трансфертов из областного бюджета.</w:t>
      </w:r>
    </w:p>
    <w:p w:rsidR="00697AA7" w:rsidRPr="001A3C60" w:rsidRDefault="00697AA7" w:rsidP="00BE7A31">
      <w:pPr>
        <w:autoSpaceDE w:val="0"/>
        <w:autoSpaceDN w:val="0"/>
        <w:adjustRightInd w:val="0"/>
        <w:ind w:firstLine="709"/>
        <w:jc w:val="both"/>
        <w:rPr>
          <w:color w:val="000000"/>
          <w:sz w:val="24"/>
          <w:szCs w:val="24"/>
          <w:highlight w:val="yellow"/>
        </w:rPr>
      </w:pPr>
      <w:r w:rsidRPr="001A3C60">
        <w:rPr>
          <w:color w:val="000000"/>
          <w:sz w:val="24"/>
          <w:szCs w:val="24"/>
        </w:rPr>
        <w:t xml:space="preserve">2. Получатели средств местного бюджета для подтверждения возникновения денежного обязательства по расходам направляют в </w:t>
      </w:r>
      <w:r w:rsidR="004533B4" w:rsidRPr="001A3C60">
        <w:rPr>
          <w:color w:val="000000"/>
          <w:sz w:val="24"/>
          <w:szCs w:val="24"/>
        </w:rPr>
        <w:t>сектор экономики и финансов</w:t>
      </w:r>
      <w:r w:rsidRPr="001A3C60">
        <w:rPr>
          <w:color w:val="000000"/>
          <w:sz w:val="24"/>
          <w:szCs w:val="24"/>
        </w:rPr>
        <w:t xml:space="preserve"> следующие документы-основания: </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2.1. Для подтверждения оплаты денежных обязательств, связанных с оплатой труда и начислениями на выплаты по оплате труда:</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справку о выплате заработной пла</w:t>
      </w:r>
      <w:r w:rsidR="00316B4A" w:rsidRPr="001A3C60">
        <w:rPr>
          <w:color w:val="000000"/>
          <w:sz w:val="24"/>
          <w:szCs w:val="24"/>
        </w:rPr>
        <w:t>ты по форме согласно приложени</w:t>
      </w:r>
      <w:r w:rsidR="00FB216A" w:rsidRPr="001A3C60">
        <w:rPr>
          <w:color w:val="000000"/>
          <w:sz w:val="24"/>
          <w:szCs w:val="24"/>
        </w:rPr>
        <w:t>ю</w:t>
      </w:r>
      <w:r w:rsidRPr="001A3C60">
        <w:rPr>
          <w:color w:val="000000"/>
          <w:sz w:val="24"/>
          <w:szCs w:val="24"/>
        </w:rPr>
        <w:t xml:space="preserve"> № 1 к настоящему Перечню соответственно;</w:t>
      </w:r>
    </w:p>
    <w:p w:rsidR="00697AA7" w:rsidRPr="001A3C60" w:rsidRDefault="00316B4A"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 xml:space="preserve">распоряжение Администрации Денисовского сельского поселения </w:t>
      </w:r>
      <w:r w:rsidR="00697AA7" w:rsidRPr="001A3C60">
        <w:rPr>
          <w:color w:val="000000"/>
          <w:sz w:val="24"/>
          <w:szCs w:val="24"/>
        </w:rPr>
        <w:t xml:space="preserve">  о выплате единовременных премий по результатам выполнения разовых и иных поручений.</w:t>
      </w:r>
    </w:p>
    <w:p w:rsidR="00697AA7" w:rsidRPr="001A3C60" w:rsidRDefault="00697AA7" w:rsidP="00BE7A31">
      <w:pPr>
        <w:autoSpaceDE w:val="0"/>
        <w:autoSpaceDN w:val="0"/>
        <w:adjustRightInd w:val="0"/>
        <w:ind w:firstLine="709"/>
        <w:jc w:val="both"/>
        <w:rPr>
          <w:color w:val="000000"/>
          <w:sz w:val="24"/>
          <w:szCs w:val="24"/>
          <w:highlight w:val="yellow"/>
        </w:rPr>
      </w:pPr>
      <w:bookmarkStart w:id="14" w:name="Par259"/>
      <w:bookmarkEnd w:id="14"/>
      <w:r w:rsidRPr="001A3C60">
        <w:rPr>
          <w:color w:val="000000"/>
          <w:sz w:val="24"/>
          <w:szCs w:val="24"/>
        </w:rPr>
        <w:t xml:space="preserve">В случае поступления на лицевой счет получателя средств местного бюджета сумм на выплату страхового обеспечения </w:t>
      </w:r>
      <w:r w:rsidRPr="001A3C60">
        <w:rPr>
          <w:bCs/>
          <w:sz w:val="24"/>
          <w:szCs w:val="24"/>
        </w:rPr>
        <w:t>по обязательному социальному страхованию на случай временной нетрудоспособности и в связи с материнством</w:t>
      </w:r>
      <w:r w:rsidRPr="001A3C60">
        <w:rPr>
          <w:color w:val="000000"/>
          <w:sz w:val="24"/>
          <w:szCs w:val="24"/>
        </w:rPr>
        <w:t>, возмещенных Фондом социального страхования, получатели вправе направлять данные средства на перечисление страховых взносов в государственные внебюджетные фонды без процедуры отзыва предельных объемов оплаты денежных обязательств. В этих целях получатели средств местного бюджета формируют в единой системе заявки на перечисление данных платежей с указанием типа операции «Без доведения объемов финансирования».</w:t>
      </w:r>
    </w:p>
    <w:p w:rsidR="00697AA7" w:rsidRPr="001A3C60" w:rsidRDefault="004533B4"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2.2</w:t>
      </w:r>
      <w:r w:rsidR="00697AA7" w:rsidRPr="001A3C60">
        <w:rPr>
          <w:color w:val="000000"/>
          <w:sz w:val="24"/>
          <w:szCs w:val="24"/>
        </w:rPr>
        <w:t>. Для подтверждения оплаты денежных обязательств, связанных с оплатой расходов по служебным командировкам:</w:t>
      </w:r>
    </w:p>
    <w:p w:rsidR="00697AA7" w:rsidRPr="001A3C60" w:rsidRDefault="00697AA7" w:rsidP="00BE7A31">
      <w:pPr>
        <w:widowControl w:val="0"/>
        <w:autoSpaceDE w:val="0"/>
        <w:autoSpaceDN w:val="0"/>
        <w:adjustRightInd w:val="0"/>
        <w:ind w:firstLine="709"/>
        <w:jc w:val="both"/>
        <w:rPr>
          <w:i/>
          <w:color w:val="000000"/>
          <w:sz w:val="24"/>
          <w:szCs w:val="24"/>
          <w:highlight w:val="yellow"/>
        </w:rPr>
      </w:pPr>
      <w:r w:rsidRPr="001A3C60">
        <w:rPr>
          <w:color w:val="000000"/>
          <w:sz w:val="24"/>
          <w:szCs w:val="24"/>
        </w:rPr>
        <w:t>2.</w:t>
      </w:r>
      <w:r w:rsidR="004533B4" w:rsidRPr="001A3C60">
        <w:rPr>
          <w:color w:val="000000"/>
          <w:sz w:val="24"/>
          <w:szCs w:val="24"/>
        </w:rPr>
        <w:t>2</w:t>
      </w:r>
      <w:r w:rsidRPr="001A3C60">
        <w:rPr>
          <w:color w:val="000000"/>
          <w:sz w:val="24"/>
          <w:szCs w:val="24"/>
        </w:rPr>
        <w:t xml:space="preserve">.1. При выдаче средств под отчет – </w:t>
      </w:r>
      <w:hyperlink w:anchor="Par1505" w:history="1">
        <w:r w:rsidRPr="001A3C60">
          <w:rPr>
            <w:color w:val="000000"/>
            <w:sz w:val="24"/>
            <w:szCs w:val="24"/>
          </w:rPr>
          <w:t>справку-расчет</w:t>
        </w:r>
      </w:hyperlink>
      <w:r w:rsidRPr="001A3C60">
        <w:rPr>
          <w:color w:val="000000"/>
          <w:sz w:val="24"/>
          <w:szCs w:val="24"/>
        </w:rPr>
        <w:t xml:space="preserve"> командировочных расходов </w:t>
      </w:r>
      <w:r w:rsidR="00316B4A" w:rsidRPr="001A3C60">
        <w:rPr>
          <w:color w:val="000000"/>
          <w:sz w:val="24"/>
          <w:szCs w:val="24"/>
        </w:rPr>
        <w:t>по форме согласно приложению № 3</w:t>
      </w:r>
      <w:r w:rsidRPr="001A3C60">
        <w:rPr>
          <w:color w:val="000000"/>
          <w:sz w:val="24"/>
          <w:szCs w:val="24"/>
        </w:rPr>
        <w:t xml:space="preserve"> к настоящему Перечню;</w:t>
      </w:r>
    </w:p>
    <w:p w:rsidR="00697AA7" w:rsidRPr="001A3C60" w:rsidRDefault="004533B4"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2.2</w:t>
      </w:r>
      <w:r w:rsidR="00697AA7" w:rsidRPr="001A3C60">
        <w:rPr>
          <w:color w:val="000000"/>
          <w:sz w:val="24"/>
          <w:szCs w:val="24"/>
        </w:rPr>
        <w:t>.2. При возмещении ранее произведенных расходов – авансовый отчет с приложениями.</w:t>
      </w:r>
    </w:p>
    <w:p w:rsidR="00697AA7" w:rsidRPr="001A3C60" w:rsidRDefault="004533B4" w:rsidP="00BE7A31">
      <w:pPr>
        <w:widowControl w:val="0"/>
        <w:autoSpaceDE w:val="0"/>
        <w:autoSpaceDN w:val="0"/>
        <w:adjustRightInd w:val="0"/>
        <w:ind w:firstLine="709"/>
        <w:jc w:val="both"/>
        <w:rPr>
          <w:color w:val="000000"/>
          <w:sz w:val="24"/>
          <w:szCs w:val="24"/>
        </w:rPr>
      </w:pPr>
      <w:bookmarkStart w:id="15" w:name="Par278"/>
      <w:bookmarkStart w:id="16" w:name="Par363"/>
      <w:bookmarkEnd w:id="15"/>
      <w:bookmarkEnd w:id="16"/>
      <w:r w:rsidRPr="001A3C60">
        <w:rPr>
          <w:color w:val="000000"/>
          <w:sz w:val="24"/>
          <w:szCs w:val="24"/>
        </w:rPr>
        <w:t>2.3</w:t>
      </w:r>
      <w:r w:rsidR="00697AA7" w:rsidRPr="001A3C60">
        <w:rPr>
          <w:color w:val="000000"/>
          <w:sz w:val="24"/>
          <w:szCs w:val="24"/>
        </w:rPr>
        <w:t>. Для подтверждения оплаты денежных обязательств, связанных с оплатой услуг лиц, привлекаемых согласно законодательству для выполнения работ, оказания услуг по договорам гражданско-правового характера, для выполнения отдельных полномочий:</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договор на выполнение работ, оказание услуг по договорам гражданско-правового характера;</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акт выполненных работ, оказанных услуг по договорам гражданско-правового характера;</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 xml:space="preserve">справку о выплате заработной платы </w:t>
      </w:r>
      <w:r w:rsidR="00316B4A" w:rsidRPr="001A3C60">
        <w:rPr>
          <w:color w:val="000000"/>
          <w:sz w:val="24"/>
          <w:szCs w:val="24"/>
        </w:rPr>
        <w:t>по форме согласно приложению № 2</w:t>
      </w:r>
      <w:r w:rsidRPr="001A3C60">
        <w:rPr>
          <w:color w:val="000000"/>
          <w:sz w:val="24"/>
          <w:szCs w:val="24"/>
        </w:rPr>
        <w:t xml:space="preserve"> к настоящему Перечню.</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lastRenderedPageBreak/>
        <w:t>Одновременно направляются заявки на перечисление платежей во внебюджетные фонды и удержанного налога на доходы физических лиц.</w:t>
      </w:r>
    </w:p>
    <w:p w:rsidR="00697AA7" w:rsidRPr="001A3C60" w:rsidRDefault="004533B4" w:rsidP="00BE7A31">
      <w:pPr>
        <w:pStyle w:val="ConsPlusNormal"/>
        <w:ind w:firstLine="709"/>
        <w:jc w:val="both"/>
        <w:rPr>
          <w:rFonts w:ascii="Times New Roman" w:hAnsi="Times New Roman" w:cs="Times New Roman"/>
          <w:color w:val="000000"/>
          <w:sz w:val="24"/>
          <w:szCs w:val="24"/>
        </w:rPr>
      </w:pPr>
      <w:bookmarkStart w:id="17" w:name="Par380"/>
      <w:bookmarkEnd w:id="17"/>
      <w:r w:rsidRPr="001A3C60">
        <w:rPr>
          <w:rFonts w:ascii="Times New Roman" w:hAnsi="Times New Roman" w:cs="Times New Roman"/>
          <w:color w:val="000000"/>
          <w:sz w:val="24"/>
          <w:szCs w:val="24"/>
        </w:rPr>
        <w:t>2.4</w:t>
      </w:r>
      <w:r w:rsidR="00697AA7" w:rsidRPr="001A3C60">
        <w:rPr>
          <w:rFonts w:ascii="Times New Roman" w:hAnsi="Times New Roman" w:cs="Times New Roman"/>
          <w:color w:val="000000"/>
          <w:sz w:val="24"/>
          <w:szCs w:val="24"/>
        </w:rPr>
        <w:t>. Для подтверждения оплаты денежных обязательств, возникающих при приобретении товаров, оплате работ и услуг представляются документы, состав которых зависит от направления расходов, в том числе:</w:t>
      </w:r>
    </w:p>
    <w:p w:rsidR="00697AA7" w:rsidRPr="001A3C60" w:rsidRDefault="004533B4" w:rsidP="00BE7A31">
      <w:pPr>
        <w:widowControl w:val="0"/>
        <w:autoSpaceDE w:val="0"/>
        <w:autoSpaceDN w:val="0"/>
        <w:adjustRightInd w:val="0"/>
        <w:ind w:firstLine="709"/>
        <w:jc w:val="both"/>
        <w:rPr>
          <w:color w:val="000000"/>
          <w:sz w:val="24"/>
          <w:szCs w:val="24"/>
        </w:rPr>
      </w:pPr>
      <w:bookmarkStart w:id="18" w:name="Par385"/>
      <w:bookmarkEnd w:id="18"/>
      <w:r w:rsidRPr="001A3C60">
        <w:rPr>
          <w:color w:val="000000"/>
          <w:sz w:val="24"/>
          <w:szCs w:val="24"/>
        </w:rPr>
        <w:t>2.4</w:t>
      </w:r>
      <w:r w:rsidR="00697AA7" w:rsidRPr="001A3C60">
        <w:rPr>
          <w:color w:val="000000"/>
          <w:sz w:val="24"/>
          <w:szCs w:val="24"/>
        </w:rPr>
        <w:t>.1. При оплате услуг связи:</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муниципальный контракт (договор), счет, счет-фактура, акт оказанных услуг, квитанция.</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Муниципальный контракт (договор) на оказание услуг телефонной связи должен содержать сведения о тарифе на услуги связи, количестве номеров и типе используемых оконечных абонентских устройств.</w:t>
      </w:r>
    </w:p>
    <w:p w:rsidR="00697AA7" w:rsidRPr="001A3C60" w:rsidRDefault="00697AA7" w:rsidP="00BE7A31">
      <w:pPr>
        <w:autoSpaceDE w:val="0"/>
        <w:autoSpaceDN w:val="0"/>
        <w:adjustRightInd w:val="0"/>
        <w:ind w:firstLine="709"/>
        <w:jc w:val="both"/>
        <w:rPr>
          <w:color w:val="000000"/>
          <w:sz w:val="24"/>
          <w:szCs w:val="24"/>
          <w:highlight w:val="yellow"/>
        </w:rPr>
      </w:pPr>
      <w:r w:rsidRPr="001A3C60">
        <w:rPr>
          <w:color w:val="000000"/>
          <w:sz w:val="24"/>
          <w:szCs w:val="24"/>
        </w:rPr>
        <w:t>Муниципальный контракт (договор) на услуги проводного вещания (радиофикации) и абонентской платы за пользование радиотрансляционными точками должен содержать количественные показатели и тарифы в расчете на месяц, а также указание срока действия договора.</w:t>
      </w:r>
    </w:p>
    <w:p w:rsidR="00697AA7" w:rsidRPr="001A3C60" w:rsidRDefault="004533B4" w:rsidP="00BE7A31">
      <w:pPr>
        <w:widowControl w:val="0"/>
        <w:autoSpaceDE w:val="0"/>
        <w:autoSpaceDN w:val="0"/>
        <w:adjustRightInd w:val="0"/>
        <w:ind w:firstLine="709"/>
        <w:jc w:val="both"/>
        <w:rPr>
          <w:color w:val="000000"/>
          <w:sz w:val="24"/>
          <w:szCs w:val="24"/>
        </w:rPr>
      </w:pPr>
      <w:bookmarkStart w:id="19" w:name="Par400"/>
      <w:bookmarkEnd w:id="19"/>
      <w:r w:rsidRPr="001A3C60">
        <w:rPr>
          <w:color w:val="000000"/>
          <w:sz w:val="24"/>
          <w:szCs w:val="24"/>
        </w:rPr>
        <w:t>2.4</w:t>
      </w:r>
      <w:r w:rsidR="00697AA7" w:rsidRPr="001A3C60">
        <w:rPr>
          <w:color w:val="000000"/>
          <w:sz w:val="24"/>
          <w:szCs w:val="24"/>
        </w:rPr>
        <w:t>.2. При оплате транспортных услуг:</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 счет, счет-фактура или акт выполненных работ (оказанных услуг) сторонними организациями с приложением расчетов стоимости автотранспортных услуг.</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В случае оказания транспортных услуг индивидуальным предпринимателем дополнительно представляются копии свидетельства о регистрации в налоговом органе.</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2.4</w:t>
      </w:r>
      <w:r w:rsidR="00697AA7" w:rsidRPr="001A3C60">
        <w:rPr>
          <w:color w:val="000000"/>
          <w:sz w:val="24"/>
          <w:szCs w:val="24"/>
        </w:rPr>
        <w:t>.3. При оплате коммунальных услуг:</w:t>
      </w:r>
    </w:p>
    <w:p w:rsidR="00697AA7" w:rsidRPr="001A3C60" w:rsidRDefault="00697AA7" w:rsidP="00BE7A31">
      <w:pPr>
        <w:autoSpaceDE w:val="0"/>
        <w:autoSpaceDN w:val="0"/>
        <w:adjustRightInd w:val="0"/>
        <w:ind w:firstLine="709"/>
        <w:jc w:val="both"/>
        <w:rPr>
          <w:color w:val="000000"/>
          <w:sz w:val="24"/>
          <w:szCs w:val="24"/>
          <w:highlight w:val="yellow"/>
        </w:rPr>
      </w:pPr>
      <w:r w:rsidRPr="001A3C60">
        <w:rPr>
          <w:color w:val="000000"/>
          <w:sz w:val="24"/>
          <w:szCs w:val="24"/>
        </w:rPr>
        <w:t>муниципальный контракт (договор), счет, счет-фактура на оплату за оказанные коммунальные услуги (при наличии), акт выполненных работ с приложением расчета стоимости услуг.</w:t>
      </w:r>
    </w:p>
    <w:p w:rsidR="00697AA7" w:rsidRPr="001A3C60" w:rsidRDefault="004533B4"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2.4</w:t>
      </w:r>
      <w:r w:rsidR="00697AA7" w:rsidRPr="001A3C60">
        <w:rPr>
          <w:color w:val="000000"/>
          <w:sz w:val="24"/>
          <w:szCs w:val="24"/>
        </w:rPr>
        <w:t xml:space="preserve">.4. При оплате арендной платы в соответствии с заключенным договором аренды (субаренды) имущества в целях оказания муниципальных услуг: </w:t>
      </w:r>
    </w:p>
    <w:p w:rsidR="00697AA7" w:rsidRPr="001A3C60" w:rsidRDefault="00697AA7" w:rsidP="00BE7A31">
      <w:pPr>
        <w:autoSpaceDE w:val="0"/>
        <w:autoSpaceDN w:val="0"/>
        <w:adjustRightInd w:val="0"/>
        <w:ind w:firstLine="709"/>
        <w:jc w:val="both"/>
        <w:rPr>
          <w:color w:val="000000"/>
          <w:sz w:val="24"/>
          <w:szCs w:val="24"/>
          <w:highlight w:val="yellow"/>
        </w:rPr>
      </w:pPr>
      <w:r w:rsidRPr="001A3C60">
        <w:rPr>
          <w:color w:val="000000"/>
          <w:sz w:val="24"/>
          <w:szCs w:val="24"/>
        </w:rPr>
        <w:t>муниципальный контракт (договор) аренды помещений; счет, счет-фактура на оплату за оказанные услуги (при наличии).</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2.5</w:t>
      </w:r>
      <w:r w:rsidR="00697AA7" w:rsidRPr="001A3C60">
        <w:rPr>
          <w:color w:val="000000"/>
          <w:sz w:val="24"/>
          <w:szCs w:val="24"/>
        </w:rPr>
        <w:t>. Для подтверждения оплаты денежных обязательств, связанных с оплатой работ (услуг) по содержанию имущества:</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2.5</w:t>
      </w:r>
      <w:r w:rsidR="00697AA7" w:rsidRPr="001A3C60">
        <w:rPr>
          <w:color w:val="000000"/>
          <w:sz w:val="24"/>
          <w:szCs w:val="24"/>
        </w:rPr>
        <w:t>.1. При оплате работ (услуг) по текущему ремонту и содержанию имущества:</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счет;</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документ, удостоверяющий факт оказания услуг (справка о стоимости выполненных работ (услуг) и (или) заказ-наряд и (или) квитанция и (или) акт выполненных работ (услуг) и (или) счет-фактура) (при окончательной оплате работ (этапов работ).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В случае проведения работ по текущему ремонту имущества индивидуальным предпринимателем дополнительно представляется копия свидетельства о регистрации в налоговом органе.</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2.</w:t>
      </w:r>
      <w:r w:rsidR="004533B4" w:rsidRPr="001A3C60">
        <w:rPr>
          <w:color w:val="000000"/>
          <w:sz w:val="24"/>
          <w:szCs w:val="24"/>
        </w:rPr>
        <w:t>5</w:t>
      </w:r>
      <w:r w:rsidRPr="001A3C60">
        <w:rPr>
          <w:color w:val="000000"/>
          <w:sz w:val="24"/>
          <w:szCs w:val="24"/>
        </w:rPr>
        <w:t>.2. При оплате работ (услуг) по текущему ремонту и содержанию объектов дорожного хозяйства:</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 с приложением сметы, сводного сметного расчета стоимости работ, калькуляции;</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акт о приемке выполненных работ (форма № КС-2);</w:t>
      </w:r>
    </w:p>
    <w:p w:rsidR="00697AA7" w:rsidRPr="001A3C60" w:rsidRDefault="00697AA7" w:rsidP="00BE7A31">
      <w:pPr>
        <w:widowControl w:val="0"/>
        <w:autoSpaceDE w:val="0"/>
        <w:autoSpaceDN w:val="0"/>
        <w:adjustRightInd w:val="0"/>
        <w:ind w:firstLine="709"/>
        <w:jc w:val="both"/>
        <w:rPr>
          <w:color w:val="000000"/>
          <w:sz w:val="24"/>
          <w:szCs w:val="24"/>
          <w:highlight w:val="yellow"/>
        </w:rPr>
      </w:pPr>
      <w:r w:rsidRPr="001A3C60">
        <w:rPr>
          <w:color w:val="000000"/>
          <w:sz w:val="24"/>
          <w:szCs w:val="24"/>
        </w:rPr>
        <w:t>справку о стоимости выполненных работ и затрат (форма № КС-3).</w:t>
      </w:r>
    </w:p>
    <w:p w:rsidR="00697AA7" w:rsidRPr="001A3C60" w:rsidRDefault="004533B4" w:rsidP="00BE7A31">
      <w:pPr>
        <w:widowControl w:val="0"/>
        <w:autoSpaceDE w:val="0"/>
        <w:autoSpaceDN w:val="0"/>
        <w:adjustRightInd w:val="0"/>
        <w:ind w:firstLine="709"/>
        <w:jc w:val="both"/>
        <w:rPr>
          <w:color w:val="000000"/>
          <w:sz w:val="24"/>
          <w:szCs w:val="24"/>
        </w:rPr>
      </w:pPr>
      <w:bookmarkStart w:id="20" w:name="Par463"/>
      <w:bookmarkEnd w:id="20"/>
      <w:r w:rsidRPr="001A3C60">
        <w:rPr>
          <w:color w:val="000000"/>
          <w:sz w:val="24"/>
          <w:szCs w:val="24"/>
        </w:rPr>
        <w:t>2.5</w:t>
      </w:r>
      <w:r w:rsidR="00697AA7" w:rsidRPr="001A3C60">
        <w:rPr>
          <w:color w:val="000000"/>
          <w:sz w:val="24"/>
          <w:szCs w:val="24"/>
        </w:rPr>
        <w:t>.3. При оплате работ по капитальному ремонту зданий и сооружений:</w:t>
      </w:r>
    </w:p>
    <w:p w:rsidR="00697AA7" w:rsidRPr="001A3C60" w:rsidRDefault="00697AA7" w:rsidP="00BE7A31">
      <w:pPr>
        <w:pStyle w:val="ConsPlusNormal"/>
        <w:ind w:firstLine="709"/>
        <w:jc w:val="both"/>
        <w:rPr>
          <w:rFonts w:ascii="Times New Roman" w:hAnsi="Times New Roman" w:cs="Times New Roman"/>
          <w:color w:val="000000"/>
          <w:sz w:val="24"/>
          <w:szCs w:val="24"/>
        </w:rPr>
      </w:pPr>
      <w:r w:rsidRPr="001A3C60">
        <w:rPr>
          <w:rFonts w:ascii="Times New Roman" w:hAnsi="Times New Roman" w:cs="Times New Roman"/>
          <w:color w:val="000000"/>
          <w:sz w:val="24"/>
          <w:szCs w:val="24"/>
        </w:rPr>
        <w:t xml:space="preserve">положительное заключение государственной (негосударственной) экспертизы проектной документации, выданное организацией государственной (негосударственной) экспертизы либо организацией,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 если проектная документация подлежит государственной экспертизе в случаях, установленных законодательством, либо </w:t>
      </w:r>
      <w:r w:rsidRPr="001A3C60">
        <w:rPr>
          <w:rFonts w:ascii="Times New Roman" w:hAnsi="Times New Roman" w:cs="Times New Roman"/>
          <w:color w:val="000000"/>
          <w:sz w:val="24"/>
          <w:szCs w:val="24"/>
        </w:rPr>
        <w:lastRenderedPageBreak/>
        <w:t>распорядительный документ о том, что государственная экспертиза в соответствии с законодательством не требуется;</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 с приложением сметы на проведение работ, сводного сметного расчета стоимости работ;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справку о стоимости выполненных работ и затрат (</w:t>
      </w:r>
      <w:hyperlink r:id="rId11" w:history="1">
        <w:r w:rsidRPr="001A3C60">
          <w:rPr>
            <w:color w:val="000000"/>
            <w:sz w:val="24"/>
            <w:szCs w:val="24"/>
          </w:rPr>
          <w:t>форма № КС-3</w:t>
        </w:r>
      </w:hyperlink>
      <w:r w:rsidRPr="001A3C60">
        <w:rPr>
          <w:color w:val="000000"/>
          <w:sz w:val="24"/>
          <w:szCs w:val="24"/>
        </w:rPr>
        <w:t>);</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акт о приемке выполненных работ (форма № КС-2);</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счет;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счет-фактура (при наличии).</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2.6</w:t>
      </w:r>
      <w:r w:rsidR="00697AA7" w:rsidRPr="001A3C60">
        <w:rPr>
          <w:color w:val="000000"/>
          <w:sz w:val="24"/>
          <w:szCs w:val="24"/>
        </w:rPr>
        <w:t>. Для подтверждения оплаты денежных обязательств, возникающих при оплате расходов по прочим работам, услугам:</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счет;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счет-фактура (при наличии);</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акт выполненных работ (услуг);</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накладная (при наличии).</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2.6</w:t>
      </w:r>
      <w:r w:rsidR="00697AA7" w:rsidRPr="001A3C60">
        <w:rPr>
          <w:color w:val="000000"/>
          <w:sz w:val="24"/>
          <w:szCs w:val="24"/>
        </w:rPr>
        <w:t>.1. При оплате расходов на разработку проектной (сметной) документации и выполнение проектно-изыскательских работ: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положительное заключение государственной экспертизы по оценке достоверности определения стоимости проектных работ, выданное организацией государственной экспертизы либо организацией,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 либо распорядительный документ о том, что государственная экспертиза в соответствии с законодательством не требуется;</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муниципальный контракт на разработку проектной (сметной) документации и выполнение проектно-изыскательских работ;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календарный план выполнения работ;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по долгосрочным муниципальным контрактам на выполнение работ с длительным производственным циклом – справка о состоянии расчетов по состоянию на 1 января года, в котором осуществляется санкционирование, подтверждающая финансирование, произведенное с начала выполнения работ;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акт выполненных работ, акт сдачи-приемки проектной (сметной) документации.</w:t>
      </w:r>
    </w:p>
    <w:p w:rsidR="00697AA7" w:rsidRPr="001A3C60" w:rsidRDefault="004533B4" w:rsidP="00BE7A31">
      <w:pPr>
        <w:ind w:firstLine="709"/>
        <w:jc w:val="both"/>
        <w:rPr>
          <w:sz w:val="24"/>
          <w:szCs w:val="24"/>
        </w:rPr>
      </w:pPr>
      <w:r w:rsidRPr="001A3C60">
        <w:rPr>
          <w:sz w:val="24"/>
          <w:szCs w:val="24"/>
        </w:rPr>
        <w:t>2.6</w:t>
      </w:r>
      <w:r w:rsidR="00697AA7" w:rsidRPr="001A3C60">
        <w:rPr>
          <w:sz w:val="24"/>
          <w:szCs w:val="24"/>
        </w:rPr>
        <w:t>.2. При оплате расходов, связанных с проведением спортивных мероприятий:</w:t>
      </w:r>
    </w:p>
    <w:p w:rsidR="00697AA7" w:rsidRPr="001A3C60" w:rsidRDefault="00697AA7" w:rsidP="00BE7A31">
      <w:pPr>
        <w:ind w:firstLine="709"/>
        <w:jc w:val="both"/>
        <w:rPr>
          <w:sz w:val="24"/>
          <w:szCs w:val="24"/>
        </w:rPr>
      </w:pPr>
      <w:r w:rsidRPr="001A3C60">
        <w:rPr>
          <w:sz w:val="24"/>
          <w:szCs w:val="24"/>
        </w:rPr>
        <w:t>договор поручения;</w:t>
      </w:r>
    </w:p>
    <w:p w:rsidR="00697AA7" w:rsidRPr="001A3C60" w:rsidRDefault="00316B4A" w:rsidP="00BE7A31">
      <w:pPr>
        <w:ind w:firstLine="709"/>
        <w:jc w:val="both"/>
        <w:rPr>
          <w:sz w:val="24"/>
          <w:szCs w:val="24"/>
        </w:rPr>
      </w:pPr>
      <w:r w:rsidRPr="001A3C60">
        <w:rPr>
          <w:sz w:val="24"/>
          <w:szCs w:val="24"/>
        </w:rPr>
        <w:t>распоряжение Администраци Денисовского сельского поселения</w:t>
      </w:r>
      <w:r w:rsidR="00697AA7" w:rsidRPr="001A3C60">
        <w:rPr>
          <w:sz w:val="24"/>
          <w:szCs w:val="24"/>
        </w:rPr>
        <w:t xml:space="preserve"> о проведении мероприятий;</w:t>
      </w:r>
    </w:p>
    <w:p w:rsidR="00697AA7" w:rsidRPr="001A3C60" w:rsidRDefault="00697AA7" w:rsidP="00BE7A31">
      <w:pPr>
        <w:ind w:firstLine="709"/>
        <w:jc w:val="both"/>
        <w:rPr>
          <w:sz w:val="24"/>
          <w:szCs w:val="24"/>
        </w:rPr>
      </w:pPr>
      <w:r w:rsidRPr="001A3C60">
        <w:rPr>
          <w:sz w:val="24"/>
          <w:szCs w:val="24"/>
        </w:rPr>
        <w:t xml:space="preserve">смета к </w:t>
      </w:r>
      <w:r w:rsidR="00316B4A" w:rsidRPr="001A3C60">
        <w:rPr>
          <w:sz w:val="24"/>
          <w:szCs w:val="24"/>
        </w:rPr>
        <w:t>распоряжению</w:t>
      </w:r>
      <w:r w:rsidRPr="001A3C60">
        <w:rPr>
          <w:sz w:val="24"/>
          <w:szCs w:val="24"/>
        </w:rPr>
        <w:t xml:space="preserve"> о проведении мероприятий;</w:t>
      </w:r>
    </w:p>
    <w:p w:rsidR="00697AA7" w:rsidRPr="001A3C60" w:rsidRDefault="00697AA7" w:rsidP="00BE7A31">
      <w:pPr>
        <w:ind w:firstLine="709"/>
        <w:jc w:val="both"/>
        <w:rPr>
          <w:sz w:val="24"/>
          <w:szCs w:val="24"/>
        </w:rPr>
      </w:pPr>
      <w:r w:rsidRPr="001A3C60">
        <w:rPr>
          <w:sz w:val="24"/>
          <w:szCs w:val="24"/>
        </w:rPr>
        <w:t>отчет о произведенных расходах на проведение мероприятия с подтверждающими документами (счета, ведомости на выдачу наличных денег).</w:t>
      </w:r>
    </w:p>
    <w:p w:rsidR="00697AA7" w:rsidRPr="001A3C60" w:rsidRDefault="004533B4" w:rsidP="00BE7A31">
      <w:pPr>
        <w:autoSpaceDE w:val="0"/>
        <w:autoSpaceDN w:val="0"/>
        <w:adjustRightInd w:val="0"/>
        <w:ind w:firstLine="709"/>
        <w:jc w:val="both"/>
        <w:rPr>
          <w:color w:val="000000" w:themeColor="text1"/>
          <w:sz w:val="24"/>
          <w:szCs w:val="24"/>
        </w:rPr>
      </w:pPr>
      <w:bookmarkStart w:id="21" w:name="Par563"/>
      <w:bookmarkEnd w:id="21"/>
      <w:r w:rsidRPr="001A3C60">
        <w:rPr>
          <w:color w:val="000000" w:themeColor="text1"/>
          <w:sz w:val="24"/>
          <w:szCs w:val="24"/>
        </w:rPr>
        <w:t>2.7</w:t>
      </w:r>
      <w:r w:rsidR="00697AA7" w:rsidRPr="001A3C60">
        <w:rPr>
          <w:color w:val="000000" w:themeColor="text1"/>
          <w:sz w:val="24"/>
          <w:szCs w:val="24"/>
        </w:rPr>
        <w:t>. Для подтверждения оплаты денежных обязательств по оплате расходов по предоставлению межбюджетных трансфертов:</w:t>
      </w:r>
    </w:p>
    <w:p w:rsidR="00697AA7" w:rsidRPr="001A3C60" w:rsidRDefault="004533B4" w:rsidP="00BE7A31">
      <w:pPr>
        <w:autoSpaceDE w:val="0"/>
        <w:autoSpaceDN w:val="0"/>
        <w:adjustRightInd w:val="0"/>
        <w:ind w:firstLine="709"/>
        <w:jc w:val="both"/>
        <w:rPr>
          <w:color w:val="000000" w:themeColor="text1"/>
          <w:sz w:val="24"/>
          <w:szCs w:val="24"/>
        </w:rPr>
      </w:pPr>
      <w:r w:rsidRPr="001A3C60">
        <w:rPr>
          <w:color w:val="000000" w:themeColor="text1"/>
          <w:sz w:val="24"/>
          <w:szCs w:val="24"/>
        </w:rPr>
        <w:t>2.7.1.</w:t>
      </w:r>
      <w:r w:rsidR="00697AA7" w:rsidRPr="001A3C60">
        <w:rPr>
          <w:color w:val="000000" w:themeColor="text1"/>
          <w:sz w:val="24"/>
          <w:szCs w:val="24"/>
        </w:rPr>
        <w:t>В случае получения средств из резервного фонда Правительства Ростовской области предоставляются:</w:t>
      </w:r>
    </w:p>
    <w:p w:rsidR="00697AA7" w:rsidRPr="001A3C60" w:rsidRDefault="00697AA7" w:rsidP="00BE7A31">
      <w:pPr>
        <w:autoSpaceDE w:val="0"/>
        <w:autoSpaceDN w:val="0"/>
        <w:adjustRightInd w:val="0"/>
        <w:ind w:firstLine="709"/>
        <w:jc w:val="both"/>
        <w:rPr>
          <w:color w:val="000000" w:themeColor="text1"/>
          <w:sz w:val="24"/>
          <w:szCs w:val="24"/>
        </w:rPr>
      </w:pPr>
      <w:r w:rsidRPr="001A3C60">
        <w:rPr>
          <w:color w:val="000000" w:themeColor="text1"/>
          <w:sz w:val="24"/>
          <w:szCs w:val="24"/>
        </w:rPr>
        <w:t>- распоряжение Правительства Ростовской области;</w:t>
      </w:r>
    </w:p>
    <w:p w:rsidR="00697AA7" w:rsidRPr="001A3C60" w:rsidRDefault="00697AA7" w:rsidP="00BE7A31">
      <w:pPr>
        <w:autoSpaceDE w:val="0"/>
        <w:autoSpaceDN w:val="0"/>
        <w:adjustRightInd w:val="0"/>
        <w:ind w:firstLine="709"/>
        <w:jc w:val="both"/>
        <w:rPr>
          <w:b/>
          <w:color w:val="000000" w:themeColor="text1"/>
          <w:sz w:val="24"/>
          <w:szCs w:val="24"/>
        </w:rPr>
      </w:pPr>
      <w:r w:rsidRPr="001A3C60">
        <w:rPr>
          <w:color w:val="000000" w:themeColor="text1"/>
          <w:sz w:val="24"/>
          <w:szCs w:val="24"/>
        </w:rPr>
        <w:t>- документы, указанные в соответствующем распоряжении в качестве необходимого условия для выделения ассигнований.</w:t>
      </w:r>
    </w:p>
    <w:p w:rsidR="00697AA7" w:rsidRPr="001A3C60" w:rsidRDefault="004533B4" w:rsidP="00BE7A31">
      <w:pPr>
        <w:ind w:firstLine="709"/>
        <w:jc w:val="both"/>
        <w:rPr>
          <w:color w:val="000000"/>
          <w:sz w:val="24"/>
          <w:szCs w:val="24"/>
        </w:rPr>
      </w:pPr>
      <w:r w:rsidRPr="001A3C60">
        <w:rPr>
          <w:color w:val="000000"/>
          <w:sz w:val="24"/>
          <w:szCs w:val="24"/>
        </w:rPr>
        <w:t>2.8</w:t>
      </w:r>
      <w:r w:rsidR="00697AA7" w:rsidRPr="001A3C60">
        <w:rPr>
          <w:color w:val="000000"/>
          <w:sz w:val="24"/>
          <w:szCs w:val="24"/>
        </w:rPr>
        <w:t>.</w:t>
      </w:r>
      <w:r w:rsidR="00697AA7" w:rsidRPr="001A3C60">
        <w:rPr>
          <w:color w:val="000000"/>
          <w:sz w:val="24"/>
          <w:szCs w:val="24"/>
          <w:lang w:val="en-US"/>
        </w:rPr>
        <w:t> </w:t>
      </w:r>
      <w:r w:rsidR="00697AA7" w:rsidRPr="001A3C60">
        <w:rPr>
          <w:color w:val="000000"/>
          <w:sz w:val="24"/>
          <w:szCs w:val="24"/>
        </w:rPr>
        <w:t>Для подтверждения оплаты денежных обязательств, связанных с выплатой пенсий:</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реестр выплат;</w:t>
      </w:r>
    </w:p>
    <w:p w:rsidR="00697AA7" w:rsidRPr="001A3C60" w:rsidRDefault="004533B4" w:rsidP="00BE7A31">
      <w:pPr>
        <w:autoSpaceDE w:val="0"/>
        <w:autoSpaceDN w:val="0"/>
        <w:adjustRightInd w:val="0"/>
        <w:ind w:firstLine="709"/>
        <w:jc w:val="both"/>
        <w:rPr>
          <w:color w:val="000000"/>
          <w:sz w:val="24"/>
          <w:szCs w:val="24"/>
        </w:rPr>
      </w:pPr>
      <w:bookmarkStart w:id="22" w:name="Par968"/>
      <w:bookmarkEnd w:id="22"/>
      <w:r w:rsidRPr="001A3C60">
        <w:rPr>
          <w:color w:val="000000"/>
          <w:sz w:val="24"/>
          <w:szCs w:val="24"/>
        </w:rPr>
        <w:t>2.9</w:t>
      </w:r>
      <w:r w:rsidR="00697AA7" w:rsidRPr="001A3C60">
        <w:rPr>
          <w:color w:val="000000"/>
          <w:sz w:val="24"/>
          <w:szCs w:val="24"/>
        </w:rPr>
        <w:t>.</w:t>
      </w:r>
      <w:r w:rsidR="00697AA7" w:rsidRPr="001A3C60">
        <w:rPr>
          <w:color w:val="000000"/>
          <w:sz w:val="24"/>
          <w:szCs w:val="24"/>
          <w:lang w:val="en-US"/>
        </w:rPr>
        <w:t> </w:t>
      </w:r>
      <w:r w:rsidR="00697AA7" w:rsidRPr="001A3C60">
        <w:rPr>
          <w:color w:val="000000"/>
          <w:sz w:val="24"/>
          <w:szCs w:val="24"/>
        </w:rPr>
        <w:t xml:space="preserve">Для подтверждения оплаты денежных обязательств, возникающих при оплате прочих расходов: </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 xml:space="preserve">договор, счет, счет-фактура, накладная, квитанция, расчет налога (сбора, взноса, государственной пошлины).  </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2.9</w:t>
      </w:r>
      <w:r w:rsidR="00697AA7" w:rsidRPr="001A3C60">
        <w:rPr>
          <w:color w:val="000000"/>
          <w:sz w:val="24"/>
          <w:szCs w:val="24"/>
        </w:rPr>
        <w:t>.1.</w:t>
      </w:r>
      <w:r w:rsidR="00697AA7" w:rsidRPr="001A3C60">
        <w:rPr>
          <w:color w:val="000000"/>
          <w:sz w:val="24"/>
          <w:szCs w:val="24"/>
          <w:lang w:val="en-US"/>
        </w:rPr>
        <w:t> </w:t>
      </w:r>
      <w:r w:rsidR="00697AA7" w:rsidRPr="001A3C60">
        <w:rPr>
          <w:color w:val="000000"/>
          <w:sz w:val="24"/>
          <w:szCs w:val="24"/>
        </w:rPr>
        <w:t>При оплате взносов на участие в конференциях, выставках, семинарах и других мероприятиях, проводимых сторонними организациями:</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 xml:space="preserve">счет или иной документ, подтверждающий сумму оплаты взноса и содержащий </w:t>
      </w:r>
      <w:r w:rsidRPr="001A3C60">
        <w:rPr>
          <w:color w:val="000000"/>
          <w:sz w:val="24"/>
          <w:szCs w:val="24"/>
        </w:rPr>
        <w:lastRenderedPageBreak/>
        <w:t>реквизиты для оплаты.</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2.9</w:t>
      </w:r>
      <w:r w:rsidR="00697AA7" w:rsidRPr="001A3C60">
        <w:rPr>
          <w:color w:val="000000"/>
          <w:sz w:val="24"/>
          <w:szCs w:val="24"/>
        </w:rPr>
        <w:t>.2.</w:t>
      </w:r>
      <w:r w:rsidR="00697AA7" w:rsidRPr="001A3C60">
        <w:rPr>
          <w:color w:val="000000"/>
          <w:sz w:val="24"/>
          <w:szCs w:val="24"/>
          <w:lang w:val="en-US"/>
        </w:rPr>
        <w:t> </w:t>
      </w:r>
      <w:r w:rsidR="00697AA7" w:rsidRPr="001A3C60">
        <w:rPr>
          <w:color w:val="000000"/>
          <w:sz w:val="24"/>
          <w:szCs w:val="24"/>
        </w:rPr>
        <w:t>При оплате взносов за членство в некоммерческой организации:</w:t>
      </w:r>
    </w:p>
    <w:p w:rsidR="00697AA7" w:rsidRPr="001A3C60" w:rsidRDefault="00697AA7" w:rsidP="00BE7A31">
      <w:pPr>
        <w:autoSpaceDE w:val="0"/>
        <w:autoSpaceDN w:val="0"/>
        <w:adjustRightInd w:val="0"/>
        <w:ind w:firstLine="709"/>
        <w:jc w:val="both"/>
        <w:rPr>
          <w:color w:val="000000"/>
          <w:sz w:val="24"/>
          <w:szCs w:val="24"/>
        </w:rPr>
      </w:pPr>
      <w:bookmarkStart w:id="23" w:name="Par580"/>
      <w:bookmarkEnd w:id="23"/>
      <w:r w:rsidRPr="001A3C60">
        <w:rPr>
          <w:color w:val="000000"/>
          <w:sz w:val="24"/>
          <w:szCs w:val="24"/>
        </w:rPr>
        <w:t>счет или иной документ, подтверждающий сумму членского взноса и содержащий реквизиты для оплаты.</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2.9</w:t>
      </w:r>
      <w:r w:rsidR="00697AA7" w:rsidRPr="001A3C60">
        <w:rPr>
          <w:color w:val="000000"/>
          <w:sz w:val="24"/>
          <w:szCs w:val="24"/>
        </w:rPr>
        <w:t>.3.</w:t>
      </w:r>
      <w:r w:rsidR="00697AA7" w:rsidRPr="001A3C60">
        <w:rPr>
          <w:color w:val="000000"/>
          <w:sz w:val="24"/>
          <w:szCs w:val="24"/>
          <w:lang w:val="en-US"/>
        </w:rPr>
        <w:t> </w:t>
      </w:r>
      <w:r w:rsidR="00697AA7" w:rsidRPr="001A3C60">
        <w:rPr>
          <w:color w:val="000000"/>
          <w:sz w:val="24"/>
          <w:szCs w:val="24"/>
        </w:rPr>
        <w:t>При оплате расходов на приобретение (изготовление) сувенирно-подарочной и наградной продукции:</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 счет, счет-фактура, накладная, квитанция.</w:t>
      </w:r>
    </w:p>
    <w:p w:rsidR="00697AA7" w:rsidRPr="001A3C60" w:rsidRDefault="004533B4" w:rsidP="00BE7A31">
      <w:pPr>
        <w:autoSpaceDE w:val="0"/>
        <w:autoSpaceDN w:val="0"/>
        <w:adjustRightInd w:val="0"/>
        <w:ind w:firstLine="709"/>
        <w:jc w:val="both"/>
        <w:rPr>
          <w:color w:val="000000"/>
          <w:sz w:val="24"/>
          <w:szCs w:val="24"/>
        </w:rPr>
      </w:pPr>
      <w:r w:rsidRPr="001A3C60">
        <w:rPr>
          <w:color w:val="000000"/>
          <w:sz w:val="24"/>
          <w:szCs w:val="24"/>
        </w:rPr>
        <w:t>2.9</w:t>
      </w:r>
      <w:r w:rsidR="00697AA7" w:rsidRPr="001A3C60">
        <w:rPr>
          <w:color w:val="000000"/>
          <w:sz w:val="24"/>
          <w:szCs w:val="24"/>
        </w:rPr>
        <w:t>.4.</w:t>
      </w:r>
      <w:r w:rsidR="00697AA7" w:rsidRPr="001A3C60">
        <w:rPr>
          <w:color w:val="000000"/>
          <w:sz w:val="24"/>
          <w:szCs w:val="24"/>
          <w:lang w:val="en-US"/>
        </w:rPr>
        <w:t> </w:t>
      </w:r>
      <w:r w:rsidR="00697AA7" w:rsidRPr="001A3C60">
        <w:rPr>
          <w:color w:val="000000"/>
          <w:sz w:val="24"/>
          <w:szCs w:val="24"/>
        </w:rPr>
        <w:t xml:space="preserve">При выплате премий, денежных поощрений, денежных компенсаций, иных выплат: </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нормативный правовой акт (распорядительный документ), устанавливающий размер выплаты;</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приказ руководителя получателя бюджетных средств об осуществлении соответствующих выплат с указанием суммы расхода либо размера выплат;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реестр получателей выплат;</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расчет выплат, платежей во внебюджетные фонды и удержанного налога на доходы физических лиц;</w:t>
      </w:r>
    </w:p>
    <w:p w:rsidR="00697AA7" w:rsidRPr="001A3C60" w:rsidRDefault="00697AA7" w:rsidP="00BE7A31">
      <w:pPr>
        <w:autoSpaceDE w:val="0"/>
        <w:autoSpaceDN w:val="0"/>
        <w:adjustRightInd w:val="0"/>
        <w:ind w:firstLine="709"/>
        <w:jc w:val="both"/>
        <w:rPr>
          <w:color w:val="000000"/>
          <w:sz w:val="24"/>
          <w:szCs w:val="24"/>
          <w:highlight w:val="yellow"/>
        </w:rPr>
      </w:pPr>
      <w:r w:rsidRPr="001A3C60">
        <w:rPr>
          <w:color w:val="000000"/>
          <w:sz w:val="24"/>
          <w:szCs w:val="24"/>
        </w:rPr>
        <w:t>соглашение о возмещении компенсационных выплат.</w:t>
      </w:r>
    </w:p>
    <w:p w:rsidR="00697AA7" w:rsidRPr="001A3C60" w:rsidRDefault="004533B4" w:rsidP="00BE7A31">
      <w:pPr>
        <w:widowControl w:val="0"/>
        <w:autoSpaceDE w:val="0"/>
        <w:autoSpaceDN w:val="0"/>
        <w:adjustRightInd w:val="0"/>
        <w:ind w:firstLine="709"/>
        <w:jc w:val="both"/>
        <w:rPr>
          <w:color w:val="000000"/>
          <w:sz w:val="24"/>
          <w:szCs w:val="24"/>
        </w:rPr>
      </w:pPr>
      <w:bookmarkStart w:id="24" w:name="Par589"/>
      <w:bookmarkEnd w:id="24"/>
      <w:r w:rsidRPr="001A3C60">
        <w:rPr>
          <w:color w:val="000000"/>
          <w:sz w:val="24"/>
          <w:szCs w:val="24"/>
        </w:rPr>
        <w:t>2.9</w:t>
      </w:r>
      <w:r w:rsidR="00697AA7" w:rsidRPr="001A3C60">
        <w:rPr>
          <w:color w:val="000000"/>
          <w:sz w:val="24"/>
          <w:szCs w:val="24"/>
        </w:rPr>
        <w:t>.5.</w:t>
      </w:r>
      <w:r w:rsidR="00697AA7" w:rsidRPr="001A3C60">
        <w:rPr>
          <w:color w:val="000000"/>
          <w:sz w:val="24"/>
          <w:szCs w:val="24"/>
          <w:lang w:val="en-US"/>
        </w:rPr>
        <w:t> </w:t>
      </w:r>
      <w:r w:rsidR="00697AA7" w:rsidRPr="001A3C60">
        <w:rPr>
          <w:color w:val="000000"/>
          <w:sz w:val="24"/>
          <w:szCs w:val="24"/>
        </w:rPr>
        <w:t>При уплате налогов, сборов</w:t>
      </w:r>
      <w:r w:rsidR="00697AA7" w:rsidRPr="001A3C60">
        <w:rPr>
          <w:b/>
          <w:color w:val="000000"/>
          <w:sz w:val="24"/>
          <w:szCs w:val="24"/>
        </w:rPr>
        <w:t>,</w:t>
      </w:r>
      <w:r w:rsidR="00697AA7" w:rsidRPr="001A3C60">
        <w:rPr>
          <w:color w:val="000000"/>
          <w:sz w:val="24"/>
          <w:szCs w:val="24"/>
        </w:rPr>
        <w:t xml:space="preserve"> взносов, государственных пошлин, пени, штрафов:</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реестр выплат;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декларация или налоговый расчет (расчет сбора</w:t>
      </w:r>
      <w:r w:rsidRPr="001A3C60">
        <w:rPr>
          <w:b/>
          <w:color w:val="000000"/>
          <w:sz w:val="24"/>
          <w:szCs w:val="24"/>
        </w:rPr>
        <w:t xml:space="preserve">, </w:t>
      </w:r>
      <w:r w:rsidRPr="001A3C60">
        <w:rPr>
          <w:color w:val="000000"/>
          <w:sz w:val="24"/>
          <w:szCs w:val="24"/>
        </w:rPr>
        <w:t>взноса, государственной пошлины);</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 xml:space="preserve">требование об уплате налога, сбора, пени, штрафа. </w:t>
      </w:r>
    </w:p>
    <w:p w:rsidR="00697AA7" w:rsidRPr="001A3C60" w:rsidRDefault="004533B4" w:rsidP="00BE7A31">
      <w:pPr>
        <w:pStyle w:val="ConsPlusNormal"/>
        <w:ind w:firstLine="709"/>
        <w:jc w:val="both"/>
        <w:rPr>
          <w:rFonts w:ascii="Times New Roman" w:hAnsi="Times New Roman" w:cs="Times New Roman"/>
          <w:color w:val="000000"/>
          <w:sz w:val="24"/>
          <w:szCs w:val="24"/>
        </w:rPr>
      </w:pPr>
      <w:r w:rsidRPr="001A3C60">
        <w:rPr>
          <w:rFonts w:ascii="Times New Roman" w:hAnsi="Times New Roman" w:cs="Times New Roman"/>
          <w:color w:val="000000"/>
          <w:sz w:val="24"/>
          <w:szCs w:val="24"/>
        </w:rPr>
        <w:t>2.10</w:t>
      </w:r>
      <w:r w:rsidR="00697AA7" w:rsidRPr="001A3C60">
        <w:rPr>
          <w:rFonts w:ascii="Times New Roman" w:hAnsi="Times New Roman" w:cs="Times New Roman"/>
          <w:color w:val="000000"/>
          <w:sz w:val="24"/>
          <w:szCs w:val="24"/>
        </w:rPr>
        <w:t>.</w:t>
      </w:r>
      <w:r w:rsidR="00697AA7" w:rsidRPr="001A3C60">
        <w:rPr>
          <w:rFonts w:ascii="Times New Roman" w:hAnsi="Times New Roman" w:cs="Times New Roman"/>
          <w:color w:val="000000"/>
          <w:sz w:val="24"/>
          <w:szCs w:val="24"/>
          <w:lang w:val="en-US"/>
        </w:rPr>
        <w:t> </w:t>
      </w:r>
      <w:r w:rsidR="00697AA7" w:rsidRPr="001A3C60">
        <w:rPr>
          <w:rFonts w:ascii="Times New Roman" w:hAnsi="Times New Roman" w:cs="Times New Roman"/>
          <w:color w:val="000000"/>
          <w:sz w:val="24"/>
          <w:szCs w:val="24"/>
        </w:rPr>
        <w:t>Для подтверждения оплаты денежных обязательств по погашению кредиторской задолженности за период, предшествующий текущему финансовому году, в счет плановых назначений соответствующих расходов, предусмотренных решением о бюджете на текущий финансовый год и плановый период:</w:t>
      </w:r>
    </w:p>
    <w:p w:rsidR="00697AA7" w:rsidRPr="001A3C60" w:rsidRDefault="00697AA7" w:rsidP="00BE7A31">
      <w:pPr>
        <w:pStyle w:val="ConsPlusNormal"/>
        <w:ind w:firstLine="709"/>
        <w:jc w:val="both"/>
        <w:rPr>
          <w:rFonts w:ascii="Times New Roman" w:hAnsi="Times New Roman" w:cs="Times New Roman"/>
          <w:color w:val="000000"/>
          <w:sz w:val="24"/>
          <w:szCs w:val="24"/>
        </w:rPr>
      </w:pPr>
      <w:r w:rsidRPr="001A3C60">
        <w:rPr>
          <w:rFonts w:ascii="Times New Roman" w:hAnsi="Times New Roman" w:cs="Times New Roman"/>
          <w:color w:val="000000"/>
          <w:sz w:val="24"/>
          <w:szCs w:val="24"/>
        </w:rPr>
        <w:t>акт сверки расчетов с организацией, осуществившей поставку товаров, выполнение работ, оказание услуг;</w:t>
      </w:r>
    </w:p>
    <w:p w:rsidR="00697AA7" w:rsidRPr="001A3C60" w:rsidRDefault="00697AA7" w:rsidP="00BE7A31">
      <w:pPr>
        <w:pStyle w:val="ConsPlusNormal"/>
        <w:ind w:firstLine="709"/>
        <w:jc w:val="both"/>
        <w:rPr>
          <w:rFonts w:ascii="Times New Roman" w:hAnsi="Times New Roman" w:cs="Times New Roman"/>
          <w:color w:val="000000"/>
          <w:sz w:val="24"/>
          <w:szCs w:val="24"/>
        </w:rPr>
      </w:pPr>
      <w:r w:rsidRPr="001A3C60">
        <w:rPr>
          <w:rFonts w:ascii="Times New Roman" w:hAnsi="Times New Roman" w:cs="Times New Roman"/>
          <w:color w:val="000000"/>
          <w:sz w:val="24"/>
          <w:szCs w:val="24"/>
        </w:rPr>
        <w:t>расшифровка к форме «Сведения по дебиторской и кредиторской задолженности на 1 января очередного финансового года» к годовой отчетности об исполнении бюджета;</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документы, состав которых зависит от направления расходов, с учетом требований настоящего Порядка.</w:t>
      </w:r>
    </w:p>
    <w:p w:rsidR="00697AA7" w:rsidRPr="001A3C60" w:rsidRDefault="004533B4" w:rsidP="00BE7A31">
      <w:pPr>
        <w:widowControl w:val="0"/>
        <w:autoSpaceDE w:val="0"/>
        <w:autoSpaceDN w:val="0"/>
        <w:adjustRightInd w:val="0"/>
        <w:ind w:firstLine="709"/>
        <w:jc w:val="both"/>
        <w:rPr>
          <w:color w:val="000000"/>
          <w:sz w:val="24"/>
          <w:szCs w:val="24"/>
        </w:rPr>
      </w:pPr>
      <w:r w:rsidRPr="001A3C60">
        <w:rPr>
          <w:color w:val="000000"/>
          <w:sz w:val="24"/>
          <w:szCs w:val="24"/>
        </w:rPr>
        <w:t>2.11</w:t>
      </w:r>
      <w:r w:rsidR="00697AA7" w:rsidRPr="001A3C60">
        <w:rPr>
          <w:color w:val="000000"/>
          <w:sz w:val="24"/>
          <w:szCs w:val="24"/>
        </w:rPr>
        <w:t>.</w:t>
      </w:r>
      <w:r w:rsidR="00697AA7" w:rsidRPr="001A3C60">
        <w:rPr>
          <w:color w:val="000000"/>
          <w:sz w:val="24"/>
          <w:szCs w:val="24"/>
          <w:lang w:val="en-US"/>
        </w:rPr>
        <w:t> </w:t>
      </w:r>
      <w:r w:rsidR="00697AA7" w:rsidRPr="001A3C60">
        <w:rPr>
          <w:color w:val="000000"/>
          <w:sz w:val="24"/>
          <w:szCs w:val="24"/>
        </w:rPr>
        <w:t>Для подтверждения оплаты денежных обязательств, возникающих при оплате расходов связанных с приобретением основных средств:</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счет;</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счет-фактура;</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акт приема-передачи;</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 xml:space="preserve">накладная, товарный чек, квитанция, иной документ, подтверждающий приобретение основных средств. </w:t>
      </w:r>
    </w:p>
    <w:p w:rsidR="00697AA7" w:rsidRPr="001A3C60" w:rsidRDefault="004533B4" w:rsidP="00BE7A31">
      <w:pPr>
        <w:autoSpaceDE w:val="0"/>
        <w:autoSpaceDN w:val="0"/>
        <w:adjustRightInd w:val="0"/>
        <w:ind w:firstLine="709"/>
        <w:jc w:val="both"/>
        <w:rPr>
          <w:color w:val="000000"/>
          <w:sz w:val="24"/>
          <w:szCs w:val="24"/>
        </w:rPr>
      </w:pPr>
      <w:r w:rsidRPr="001A3C60">
        <w:rPr>
          <w:color w:val="000000"/>
          <w:sz w:val="24"/>
          <w:szCs w:val="24"/>
        </w:rPr>
        <w:t>2.12</w:t>
      </w:r>
      <w:r w:rsidR="00697AA7" w:rsidRPr="001A3C60">
        <w:rPr>
          <w:color w:val="000000"/>
          <w:sz w:val="24"/>
          <w:szCs w:val="24"/>
        </w:rPr>
        <w:t>.</w:t>
      </w:r>
      <w:r w:rsidR="00697AA7" w:rsidRPr="001A3C60">
        <w:rPr>
          <w:color w:val="000000"/>
          <w:sz w:val="24"/>
          <w:szCs w:val="24"/>
          <w:lang w:val="en-US"/>
        </w:rPr>
        <w:t> </w:t>
      </w:r>
      <w:r w:rsidR="00697AA7" w:rsidRPr="001A3C60">
        <w:rPr>
          <w:color w:val="000000"/>
          <w:sz w:val="24"/>
          <w:szCs w:val="24"/>
        </w:rPr>
        <w:t xml:space="preserve">Для подтверждения оплаты денежных обязательств по оплате расходов на увеличение стоимости материальных запасов: </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 xml:space="preserve">муниципальный контракт (договор), счет, счет-фактура, накладная, товарный чек, квитанция, иной документ, подтверждающий приобретение материальных запасов. </w:t>
      </w:r>
    </w:p>
    <w:p w:rsidR="00697AA7" w:rsidRPr="001A3C60" w:rsidRDefault="004533B4" w:rsidP="00BE7A31">
      <w:pPr>
        <w:autoSpaceDE w:val="0"/>
        <w:autoSpaceDN w:val="0"/>
        <w:adjustRightInd w:val="0"/>
        <w:ind w:firstLine="709"/>
        <w:jc w:val="both"/>
        <w:rPr>
          <w:color w:val="000000"/>
          <w:sz w:val="24"/>
          <w:szCs w:val="24"/>
        </w:rPr>
      </w:pPr>
      <w:r w:rsidRPr="001A3C60">
        <w:rPr>
          <w:color w:val="000000"/>
          <w:sz w:val="24"/>
          <w:szCs w:val="24"/>
        </w:rPr>
        <w:t>2.13</w:t>
      </w:r>
      <w:r w:rsidR="00697AA7" w:rsidRPr="001A3C60">
        <w:rPr>
          <w:color w:val="000000"/>
          <w:sz w:val="24"/>
          <w:szCs w:val="24"/>
        </w:rPr>
        <w:t>. Для подтверждения оплаты денежных обязательств, возникающих при оплате расходов, связанных с затратами на эксплуатационные, коммунальные, охранные услуги и услуги связи по помещениям арендуемым либо переданным в безвозмездное пользование дополнительно представляются:</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муниципальный контракт (договор) аренды или безвозмездного пользования помещениями, содержащий условия оплаты услуг, счет, счет-фактура на оплату за оказанные услуги.</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3.</w:t>
      </w:r>
      <w:r w:rsidRPr="001A3C60">
        <w:rPr>
          <w:color w:val="000000"/>
          <w:sz w:val="24"/>
          <w:szCs w:val="24"/>
          <w:lang w:val="en-US"/>
        </w:rPr>
        <w:t> </w:t>
      </w:r>
      <w:r w:rsidRPr="001A3C60">
        <w:rPr>
          <w:color w:val="000000"/>
          <w:sz w:val="24"/>
          <w:szCs w:val="24"/>
        </w:rPr>
        <w:t>Основаниями для подтверждения оплаты денежного обязательства по выплатам по источникам финансирования дефицита местного бюджета являются:</w:t>
      </w:r>
    </w:p>
    <w:p w:rsidR="00697AA7" w:rsidRPr="001A3C60" w:rsidRDefault="00697AA7" w:rsidP="00BE7A31">
      <w:pPr>
        <w:ind w:firstLine="709"/>
        <w:jc w:val="both"/>
        <w:rPr>
          <w:color w:val="000000"/>
          <w:sz w:val="24"/>
          <w:szCs w:val="24"/>
        </w:rPr>
      </w:pPr>
      <w:r w:rsidRPr="001A3C60">
        <w:rPr>
          <w:color w:val="000000"/>
          <w:sz w:val="24"/>
          <w:szCs w:val="24"/>
        </w:rPr>
        <w:lastRenderedPageBreak/>
        <w:t>3.1.</w:t>
      </w:r>
      <w:r w:rsidRPr="001A3C60">
        <w:rPr>
          <w:color w:val="000000"/>
          <w:sz w:val="24"/>
          <w:szCs w:val="24"/>
          <w:lang w:val="en-US"/>
        </w:rPr>
        <w:t> </w:t>
      </w:r>
      <w:r w:rsidRPr="001A3C60">
        <w:rPr>
          <w:color w:val="000000"/>
          <w:sz w:val="24"/>
          <w:szCs w:val="24"/>
        </w:rPr>
        <w:t>При осуществлении операций по погашению бюджетных кредитов, полученных от других бюджетов бюджетной системы Российской Федерации – соглашение о предоставлении бюджетного кредита.</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4.</w:t>
      </w:r>
      <w:r w:rsidRPr="001A3C60">
        <w:rPr>
          <w:color w:val="000000"/>
          <w:sz w:val="24"/>
          <w:szCs w:val="24"/>
          <w:lang w:val="en-US"/>
        </w:rPr>
        <w:t> </w:t>
      </w:r>
      <w:r w:rsidRPr="001A3C60">
        <w:rPr>
          <w:color w:val="000000"/>
          <w:sz w:val="24"/>
          <w:szCs w:val="24"/>
        </w:rPr>
        <w:t xml:space="preserve">Основаниями для подтверждения оплаты денежных обязательств по оплате расходов, связанных с исполнением исполнительных документов, предусматривающих обращение взыскания на средства бюджета </w:t>
      </w:r>
      <w:r w:rsidR="00316B4A" w:rsidRPr="001A3C60">
        <w:rPr>
          <w:color w:val="000000"/>
          <w:sz w:val="24"/>
          <w:szCs w:val="24"/>
        </w:rPr>
        <w:t xml:space="preserve">Денисовского сельского поселения </w:t>
      </w:r>
      <w:r w:rsidRPr="001A3C60">
        <w:rPr>
          <w:color w:val="000000"/>
          <w:sz w:val="24"/>
          <w:szCs w:val="24"/>
        </w:rPr>
        <w:t>Ремонтненского района являются:</w:t>
      </w:r>
    </w:p>
    <w:p w:rsidR="00697AA7" w:rsidRPr="001A3C60" w:rsidRDefault="00697AA7" w:rsidP="00BE7A31">
      <w:pPr>
        <w:widowControl w:val="0"/>
        <w:autoSpaceDE w:val="0"/>
        <w:autoSpaceDN w:val="0"/>
        <w:adjustRightInd w:val="0"/>
        <w:ind w:firstLine="709"/>
        <w:jc w:val="both"/>
        <w:rPr>
          <w:color w:val="000000"/>
          <w:sz w:val="24"/>
          <w:szCs w:val="24"/>
        </w:rPr>
      </w:pPr>
      <w:r w:rsidRPr="001A3C60">
        <w:rPr>
          <w:color w:val="000000"/>
          <w:sz w:val="24"/>
          <w:szCs w:val="24"/>
        </w:rPr>
        <w:t>исполнительные документы и судебные акты, на основании которых выданы исполнительные документы;</w:t>
      </w:r>
    </w:p>
    <w:p w:rsidR="00697AA7" w:rsidRPr="001A3C60" w:rsidRDefault="00697AA7" w:rsidP="00BE7A31">
      <w:pPr>
        <w:autoSpaceDE w:val="0"/>
        <w:autoSpaceDN w:val="0"/>
        <w:adjustRightInd w:val="0"/>
        <w:ind w:firstLine="709"/>
        <w:jc w:val="both"/>
        <w:rPr>
          <w:b/>
          <w:color w:val="000000"/>
          <w:sz w:val="24"/>
          <w:szCs w:val="24"/>
        </w:rPr>
      </w:pPr>
      <w:r w:rsidRPr="001A3C60">
        <w:rPr>
          <w:color w:val="000000"/>
          <w:sz w:val="24"/>
          <w:szCs w:val="24"/>
        </w:rPr>
        <w:t>платежный документ на перечисление средств в размере полного либо частичного исполнения исполнительного документа.</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5.</w:t>
      </w:r>
      <w:r w:rsidRPr="001A3C60">
        <w:rPr>
          <w:color w:val="000000"/>
          <w:sz w:val="24"/>
          <w:szCs w:val="24"/>
          <w:lang w:val="en-US"/>
        </w:rPr>
        <w:t> </w:t>
      </w:r>
      <w:r w:rsidRPr="001A3C60">
        <w:rPr>
          <w:color w:val="000000"/>
          <w:sz w:val="24"/>
          <w:szCs w:val="24"/>
        </w:rPr>
        <w:t>Основаниями для подтверждения оплаты денежных обязательств, связанных с выделением бюджетных ас</w:t>
      </w:r>
      <w:r w:rsidR="00316B4A" w:rsidRPr="001A3C60">
        <w:rPr>
          <w:color w:val="000000"/>
          <w:sz w:val="24"/>
          <w:szCs w:val="24"/>
        </w:rPr>
        <w:t>сигнований из резервного фонда А</w:t>
      </w:r>
      <w:r w:rsidRPr="001A3C60">
        <w:rPr>
          <w:color w:val="000000"/>
          <w:sz w:val="24"/>
          <w:szCs w:val="24"/>
        </w:rPr>
        <w:t xml:space="preserve">дминистрации </w:t>
      </w:r>
      <w:r w:rsidR="00316B4A" w:rsidRPr="001A3C60">
        <w:rPr>
          <w:color w:val="000000"/>
          <w:sz w:val="24"/>
          <w:szCs w:val="24"/>
        </w:rPr>
        <w:t>Денисовского сельского поселения</w:t>
      </w:r>
      <w:r w:rsidRPr="001A3C60">
        <w:rPr>
          <w:color w:val="000000"/>
          <w:sz w:val="24"/>
          <w:szCs w:val="24"/>
        </w:rPr>
        <w:t xml:space="preserve"> являются:</w:t>
      </w:r>
    </w:p>
    <w:p w:rsidR="00697AA7" w:rsidRPr="001A3C60" w:rsidRDefault="00697AA7" w:rsidP="00BE7A31">
      <w:pPr>
        <w:autoSpaceDE w:val="0"/>
        <w:autoSpaceDN w:val="0"/>
        <w:adjustRightInd w:val="0"/>
        <w:ind w:firstLine="709"/>
        <w:jc w:val="both"/>
        <w:rPr>
          <w:color w:val="000000"/>
          <w:sz w:val="24"/>
          <w:szCs w:val="24"/>
        </w:rPr>
      </w:pPr>
      <w:r w:rsidRPr="001A3C60">
        <w:rPr>
          <w:color w:val="000000"/>
          <w:sz w:val="24"/>
          <w:szCs w:val="24"/>
        </w:rPr>
        <w:t xml:space="preserve">распоряжение </w:t>
      </w:r>
      <w:r w:rsidR="00316B4A" w:rsidRPr="001A3C60">
        <w:rPr>
          <w:color w:val="000000"/>
          <w:sz w:val="24"/>
          <w:szCs w:val="24"/>
        </w:rPr>
        <w:t>Администраци Денисовского сельского поселения</w:t>
      </w:r>
      <w:r w:rsidRPr="001A3C60">
        <w:rPr>
          <w:color w:val="000000"/>
          <w:sz w:val="24"/>
          <w:szCs w:val="24"/>
        </w:rPr>
        <w:t xml:space="preserve"> о выделении средств из резервного фонда;</w:t>
      </w:r>
    </w:p>
    <w:p w:rsidR="00697AA7" w:rsidRPr="001A3C60" w:rsidRDefault="00697AA7" w:rsidP="00BE7A31">
      <w:pPr>
        <w:ind w:firstLine="709"/>
        <w:jc w:val="both"/>
        <w:rPr>
          <w:sz w:val="24"/>
          <w:szCs w:val="24"/>
        </w:rPr>
      </w:pPr>
      <w:r w:rsidRPr="001A3C60">
        <w:rPr>
          <w:sz w:val="24"/>
          <w:szCs w:val="24"/>
        </w:rPr>
        <w:t>6. В случае необходимости дополнительно к вышеуказанным документам-основаниям, направляется пояснительная записка (обоснование осуществления платежей).</w:t>
      </w:r>
    </w:p>
    <w:p w:rsidR="00697AA7" w:rsidRPr="001A3C60" w:rsidRDefault="00697AA7" w:rsidP="00BE7A31">
      <w:pPr>
        <w:ind w:firstLine="709"/>
        <w:rPr>
          <w:color w:val="000000"/>
          <w:sz w:val="24"/>
          <w:szCs w:val="24"/>
          <w:highlight w:val="yellow"/>
        </w:rPr>
      </w:pPr>
      <w:r w:rsidRPr="001A3C60">
        <w:rPr>
          <w:color w:val="000000"/>
          <w:sz w:val="24"/>
          <w:szCs w:val="24"/>
          <w:highlight w:val="yellow"/>
        </w:rPr>
        <w:br w:type="page"/>
      </w:r>
    </w:p>
    <w:p w:rsidR="00697AA7" w:rsidRPr="001A3C60" w:rsidRDefault="00316B4A" w:rsidP="00763BDB">
      <w:pPr>
        <w:ind w:left="6521"/>
        <w:jc w:val="center"/>
        <w:rPr>
          <w:sz w:val="24"/>
          <w:szCs w:val="24"/>
        </w:rPr>
      </w:pPr>
      <w:r w:rsidRPr="001A3C60">
        <w:rPr>
          <w:sz w:val="24"/>
          <w:szCs w:val="24"/>
        </w:rPr>
        <w:lastRenderedPageBreak/>
        <w:t>Приложение № 1</w:t>
      </w:r>
    </w:p>
    <w:p w:rsidR="00697AA7" w:rsidRPr="001A3C60" w:rsidRDefault="00697AA7" w:rsidP="00763BDB">
      <w:pPr>
        <w:ind w:left="6521"/>
        <w:jc w:val="center"/>
        <w:rPr>
          <w:sz w:val="24"/>
          <w:szCs w:val="24"/>
        </w:rPr>
      </w:pPr>
      <w:r w:rsidRPr="001A3C60">
        <w:rPr>
          <w:sz w:val="24"/>
          <w:szCs w:val="24"/>
        </w:rPr>
        <w:t xml:space="preserve">к Перечню документов, предоставляемых в </w:t>
      </w:r>
      <w:r w:rsidR="008C6890">
        <w:rPr>
          <w:sz w:val="24"/>
          <w:szCs w:val="24"/>
        </w:rPr>
        <w:t>сектор экономики и финансов</w:t>
      </w:r>
      <w:r w:rsidRPr="001A3C60">
        <w:rPr>
          <w:sz w:val="24"/>
          <w:szCs w:val="24"/>
        </w:rPr>
        <w:t xml:space="preserve"> для осуществления процедуры санкционирования оплаты денежных обязательств получателей бюджетных средств</w:t>
      </w:r>
    </w:p>
    <w:p w:rsidR="00697AA7" w:rsidRPr="001A3C60" w:rsidRDefault="00697AA7" w:rsidP="00BE7A31">
      <w:pPr>
        <w:spacing w:line="360" w:lineRule="auto"/>
        <w:ind w:firstLine="709"/>
        <w:jc w:val="center"/>
        <w:rPr>
          <w:b/>
          <w:sz w:val="24"/>
          <w:szCs w:val="24"/>
          <w:highlight w:val="yellow"/>
        </w:rPr>
      </w:pPr>
    </w:p>
    <w:p w:rsidR="00697AA7" w:rsidRPr="001A3C60" w:rsidRDefault="00697AA7" w:rsidP="00763BDB">
      <w:pPr>
        <w:jc w:val="center"/>
        <w:rPr>
          <w:sz w:val="24"/>
          <w:szCs w:val="24"/>
        </w:rPr>
      </w:pPr>
      <w:r w:rsidRPr="001A3C60">
        <w:rPr>
          <w:sz w:val="24"/>
          <w:szCs w:val="24"/>
        </w:rPr>
        <w:t xml:space="preserve">Справка о выплате заработной платы </w:t>
      </w:r>
    </w:p>
    <w:p w:rsidR="00697AA7" w:rsidRPr="001A3C60" w:rsidRDefault="00697AA7" w:rsidP="00763BDB">
      <w:pPr>
        <w:jc w:val="center"/>
        <w:rPr>
          <w:sz w:val="24"/>
          <w:szCs w:val="24"/>
        </w:rPr>
      </w:pPr>
      <w:r w:rsidRPr="001A3C60">
        <w:rPr>
          <w:sz w:val="24"/>
          <w:szCs w:val="24"/>
        </w:rPr>
        <w:t xml:space="preserve">работникам муниципальных казенных учреждений </w:t>
      </w:r>
      <w:r w:rsidR="001A3C60" w:rsidRPr="001A3C60">
        <w:rPr>
          <w:sz w:val="24"/>
          <w:szCs w:val="24"/>
        </w:rPr>
        <w:t>Денисовского сельского поселения</w:t>
      </w:r>
    </w:p>
    <w:p w:rsidR="00697AA7" w:rsidRPr="001A3C60" w:rsidRDefault="00697AA7" w:rsidP="00763BDB">
      <w:pPr>
        <w:jc w:val="center"/>
        <w:rPr>
          <w:sz w:val="24"/>
          <w:szCs w:val="24"/>
        </w:rPr>
      </w:pPr>
      <w:r w:rsidRPr="001A3C60">
        <w:rPr>
          <w:sz w:val="24"/>
          <w:szCs w:val="24"/>
        </w:rPr>
        <w:t>за ___________ 20___ года</w:t>
      </w:r>
    </w:p>
    <w:p w:rsidR="00697AA7" w:rsidRPr="001A3C60" w:rsidRDefault="00697AA7" w:rsidP="00BE7A31">
      <w:pPr>
        <w:spacing w:line="360" w:lineRule="auto"/>
        <w:ind w:firstLine="709"/>
        <w:jc w:val="center"/>
        <w:rPr>
          <w:sz w:val="24"/>
          <w:szCs w:val="24"/>
          <w:highlight w:val="yellow"/>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
        <w:gridCol w:w="5474"/>
        <w:gridCol w:w="1362"/>
        <w:gridCol w:w="1277"/>
        <w:gridCol w:w="1446"/>
      </w:tblGrid>
      <w:tr w:rsidR="00697AA7" w:rsidRPr="001A3C60" w:rsidTr="0056131A">
        <w:trPr>
          <w:jc w:val="center"/>
        </w:trPr>
        <w:tc>
          <w:tcPr>
            <w:tcW w:w="594" w:type="dxa"/>
            <w:vMerge w:val="restart"/>
          </w:tcPr>
          <w:p w:rsidR="00697AA7" w:rsidRPr="001A3C60" w:rsidRDefault="00697AA7" w:rsidP="0056131A">
            <w:pPr>
              <w:jc w:val="center"/>
              <w:rPr>
                <w:sz w:val="24"/>
                <w:szCs w:val="24"/>
              </w:rPr>
            </w:pPr>
            <w:r w:rsidRPr="001A3C60">
              <w:rPr>
                <w:sz w:val="24"/>
                <w:szCs w:val="24"/>
              </w:rPr>
              <w:t>№ п/п</w:t>
            </w:r>
          </w:p>
        </w:tc>
        <w:tc>
          <w:tcPr>
            <w:tcW w:w="6069" w:type="dxa"/>
            <w:vMerge w:val="restart"/>
            <w:vAlign w:val="center"/>
          </w:tcPr>
          <w:p w:rsidR="00697AA7" w:rsidRPr="001A3C60" w:rsidRDefault="00697AA7" w:rsidP="0056131A">
            <w:pPr>
              <w:jc w:val="center"/>
              <w:rPr>
                <w:sz w:val="24"/>
                <w:szCs w:val="24"/>
              </w:rPr>
            </w:pPr>
            <w:r w:rsidRPr="001A3C60">
              <w:rPr>
                <w:sz w:val="24"/>
                <w:szCs w:val="24"/>
              </w:rPr>
              <w:t>Наименование</w:t>
            </w:r>
          </w:p>
        </w:tc>
        <w:tc>
          <w:tcPr>
            <w:tcW w:w="3934" w:type="dxa"/>
            <w:gridSpan w:val="3"/>
            <w:vAlign w:val="center"/>
          </w:tcPr>
          <w:p w:rsidR="00697AA7" w:rsidRPr="001A3C60" w:rsidRDefault="00697AA7" w:rsidP="0056131A">
            <w:pPr>
              <w:jc w:val="center"/>
              <w:rPr>
                <w:sz w:val="24"/>
                <w:szCs w:val="24"/>
              </w:rPr>
            </w:pPr>
            <w:r w:rsidRPr="001A3C60">
              <w:rPr>
                <w:sz w:val="24"/>
                <w:szCs w:val="24"/>
              </w:rPr>
              <w:t>Объем средств (руб.)</w:t>
            </w:r>
          </w:p>
        </w:tc>
      </w:tr>
      <w:tr w:rsidR="00697AA7" w:rsidRPr="001A3C60" w:rsidTr="0056131A">
        <w:trPr>
          <w:trHeight w:val="256"/>
          <w:jc w:val="center"/>
        </w:trPr>
        <w:tc>
          <w:tcPr>
            <w:tcW w:w="594" w:type="dxa"/>
            <w:vMerge/>
          </w:tcPr>
          <w:p w:rsidR="00697AA7" w:rsidRPr="001A3C60" w:rsidRDefault="00697AA7" w:rsidP="0056131A">
            <w:pPr>
              <w:jc w:val="center"/>
              <w:rPr>
                <w:sz w:val="24"/>
                <w:szCs w:val="24"/>
              </w:rPr>
            </w:pPr>
          </w:p>
        </w:tc>
        <w:tc>
          <w:tcPr>
            <w:tcW w:w="6069" w:type="dxa"/>
            <w:vMerge/>
            <w:vAlign w:val="center"/>
          </w:tcPr>
          <w:p w:rsidR="00697AA7" w:rsidRPr="001A3C60" w:rsidRDefault="00697AA7" w:rsidP="0056131A">
            <w:pPr>
              <w:jc w:val="center"/>
              <w:rPr>
                <w:sz w:val="24"/>
                <w:szCs w:val="24"/>
              </w:rPr>
            </w:pPr>
          </w:p>
        </w:tc>
        <w:tc>
          <w:tcPr>
            <w:tcW w:w="1316" w:type="dxa"/>
            <w:vAlign w:val="center"/>
          </w:tcPr>
          <w:p w:rsidR="00697AA7" w:rsidRPr="001A3C60" w:rsidRDefault="00697AA7" w:rsidP="0056131A">
            <w:pPr>
              <w:jc w:val="center"/>
              <w:rPr>
                <w:color w:val="000000"/>
                <w:sz w:val="24"/>
                <w:szCs w:val="24"/>
              </w:rPr>
            </w:pPr>
            <w:r w:rsidRPr="001A3C60">
              <w:rPr>
                <w:color w:val="000000"/>
                <w:sz w:val="24"/>
                <w:szCs w:val="24"/>
              </w:rPr>
              <w:t>Заработная плата</w:t>
            </w:r>
          </w:p>
        </w:tc>
        <w:tc>
          <w:tcPr>
            <w:tcW w:w="1309" w:type="dxa"/>
            <w:vAlign w:val="center"/>
          </w:tcPr>
          <w:p w:rsidR="00697AA7" w:rsidRPr="001A3C60" w:rsidRDefault="00697AA7" w:rsidP="0056131A">
            <w:pPr>
              <w:jc w:val="center"/>
              <w:rPr>
                <w:color w:val="000000"/>
                <w:sz w:val="24"/>
                <w:szCs w:val="24"/>
              </w:rPr>
            </w:pPr>
            <w:r w:rsidRPr="001A3C60">
              <w:rPr>
                <w:color w:val="000000"/>
                <w:sz w:val="24"/>
                <w:szCs w:val="24"/>
              </w:rPr>
              <w:t>Прочие выплаты</w:t>
            </w:r>
          </w:p>
        </w:tc>
        <w:tc>
          <w:tcPr>
            <w:tcW w:w="1309" w:type="dxa"/>
            <w:vAlign w:val="center"/>
          </w:tcPr>
          <w:p w:rsidR="00697AA7" w:rsidRPr="001A3C60" w:rsidRDefault="00697AA7" w:rsidP="0056131A">
            <w:pPr>
              <w:jc w:val="center"/>
              <w:rPr>
                <w:color w:val="000000"/>
                <w:sz w:val="24"/>
                <w:szCs w:val="24"/>
              </w:rPr>
            </w:pPr>
            <w:r w:rsidRPr="001A3C60">
              <w:rPr>
                <w:color w:val="000000"/>
                <w:sz w:val="24"/>
                <w:szCs w:val="24"/>
              </w:rPr>
              <w:t>Начисления на выплаты по оплате труда</w:t>
            </w:r>
          </w:p>
        </w:tc>
      </w:tr>
      <w:tr w:rsidR="00697AA7" w:rsidRPr="001A3C60" w:rsidTr="0056131A">
        <w:trPr>
          <w:jc w:val="center"/>
        </w:trPr>
        <w:tc>
          <w:tcPr>
            <w:tcW w:w="594" w:type="dxa"/>
          </w:tcPr>
          <w:p w:rsidR="00697AA7" w:rsidRPr="001A3C60" w:rsidRDefault="00697AA7" w:rsidP="0056131A">
            <w:pPr>
              <w:jc w:val="center"/>
              <w:rPr>
                <w:sz w:val="24"/>
                <w:szCs w:val="24"/>
              </w:rPr>
            </w:pPr>
            <w:r w:rsidRPr="001A3C60">
              <w:rPr>
                <w:sz w:val="24"/>
                <w:szCs w:val="24"/>
              </w:rPr>
              <w:t>1.</w:t>
            </w:r>
          </w:p>
        </w:tc>
        <w:tc>
          <w:tcPr>
            <w:tcW w:w="6069" w:type="dxa"/>
          </w:tcPr>
          <w:p w:rsidR="00697AA7" w:rsidRPr="001A3C60" w:rsidRDefault="00697AA7" w:rsidP="00CC10AA">
            <w:pPr>
              <w:rPr>
                <w:sz w:val="24"/>
                <w:szCs w:val="24"/>
              </w:rPr>
            </w:pPr>
            <w:r w:rsidRPr="001A3C60">
              <w:rPr>
                <w:sz w:val="24"/>
                <w:szCs w:val="24"/>
              </w:rPr>
              <w:t>Начислена заработная плата за месяц всего*, в том числе:</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CC10AA">
            <w:pPr>
              <w:rPr>
                <w:i/>
                <w:sz w:val="24"/>
                <w:szCs w:val="24"/>
              </w:rPr>
            </w:pPr>
          </w:p>
        </w:tc>
        <w:tc>
          <w:tcPr>
            <w:tcW w:w="6069" w:type="dxa"/>
          </w:tcPr>
          <w:p w:rsidR="00697AA7" w:rsidRPr="001A3C60" w:rsidRDefault="00697AA7" w:rsidP="00CC10AA">
            <w:pPr>
              <w:rPr>
                <w:i/>
                <w:sz w:val="24"/>
                <w:szCs w:val="24"/>
              </w:rPr>
            </w:pPr>
            <w:r w:rsidRPr="001A3C60">
              <w:rPr>
                <w:i/>
                <w:sz w:val="24"/>
                <w:szCs w:val="24"/>
              </w:rPr>
              <w:t>Должностной оклад (ставка)</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autoSpaceDE w:val="0"/>
              <w:autoSpaceDN w:val="0"/>
              <w:adjustRightInd w:val="0"/>
              <w:jc w:val="both"/>
              <w:rPr>
                <w:i/>
                <w:iCs/>
                <w:sz w:val="24"/>
                <w:szCs w:val="24"/>
              </w:rPr>
            </w:pPr>
          </w:p>
        </w:tc>
        <w:tc>
          <w:tcPr>
            <w:tcW w:w="6069" w:type="dxa"/>
          </w:tcPr>
          <w:p w:rsidR="00697AA7" w:rsidRPr="001A3C60" w:rsidRDefault="00697AA7" w:rsidP="0056131A">
            <w:pPr>
              <w:autoSpaceDE w:val="0"/>
              <w:autoSpaceDN w:val="0"/>
              <w:adjustRightInd w:val="0"/>
              <w:jc w:val="both"/>
              <w:rPr>
                <w:i/>
                <w:iCs/>
                <w:sz w:val="24"/>
                <w:szCs w:val="24"/>
              </w:rPr>
            </w:pPr>
            <w:r w:rsidRPr="001A3C60">
              <w:rPr>
                <w:i/>
                <w:iCs/>
                <w:sz w:val="24"/>
                <w:szCs w:val="24"/>
              </w:rPr>
              <w:t>Выплаты стимулирующего характера:</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CC10AA">
            <w:pPr>
              <w:rPr>
                <w:i/>
                <w:iCs/>
                <w:sz w:val="24"/>
                <w:szCs w:val="24"/>
              </w:rPr>
            </w:pPr>
          </w:p>
        </w:tc>
        <w:tc>
          <w:tcPr>
            <w:tcW w:w="6069" w:type="dxa"/>
          </w:tcPr>
          <w:p w:rsidR="00697AA7" w:rsidRPr="001A3C60" w:rsidRDefault="00697AA7" w:rsidP="00CC10AA">
            <w:pPr>
              <w:rPr>
                <w:i/>
                <w:sz w:val="24"/>
                <w:szCs w:val="24"/>
              </w:rPr>
            </w:pPr>
            <w:r w:rsidRPr="001A3C60">
              <w:rPr>
                <w:i/>
                <w:iCs/>
                <w:sz w:val="24"/>
                <w:szCs w:val="24"/>
              </w:rPr>
              <w:t>- за интенсивность и высокие результаты работы</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widowControl w:val="0"/>
              <w:autoSpaceDE w:val="0"/>
              <w:autoSpaceDN w:val="0"/>
              <w:adjustRightInd w:val="0"/>
              <w:jc w:val="both"/>
              <w:rPr>
                <w:i/>
                <w:sz w:val="24"/>
                <w:szCs w:val="24"/>
              </w:rPr>
            </w:pPr>
          </w:p>
        </w:tc>
        <w:tc>
          <w:tcPr>
            <w:tcW w:w="6069" w:type="dxa"/>
          </w:tcPr>
          <w:p w:rsidR="00697AA7" w:rsidRPr="001A3C60" w:rsidRDefault="00697AA7" w:rsidP="0056131A">
            <w:pPr>
              <w:widowControl w:val="0"/>
              <w:autoSpaceDE w:val="0"/>
              <w:autoSpaceDN w:val="0"/>
              <w:adjustRightInd w:val="0"/>
              <w:jc w:val="both"/>
              <w:rPr>
                <w:i/>
                <w:iCs/>
                <w:sz w:val="24"/>
                <w:szCs w:val="24"/>
              </w:rPr>
            </w:pPr>
            <w:r w:rsidRPr="001A3C60">
              <w:rPr>
                <w:i/>
                <w:sz w:val="24"/>
                <w:szCs w:val="24"/>
              </w:rPr>
              <w:t>- з</w:t>
            </w:r>
            <w:r w:rsidRPr="001A3C60">
              <w:rPr>
                <w:i/>
                <w:iCs/>
                <w:sz w:val="24"/>
                <w:szCs w:val="24"/>
              </w:rPr>
              <w:t>а качество выполняемых работ</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widowControl w:val="0"/>
              <w:autoSpaceDE w:val="0"/>
              <w:autoSpaceDN w:val="0"/>
              <w:adjustRightInd w:val="0"/>
              <w:jc w:val="both"/>
              <w:rPr>
                <w:i/>
                <w:sz w:val="24"/>
                <w:szCs w:val="24"/>
              </w:rPr>
            </w:pPr>
          </w:p>
        </w:tc>
        <w:tc>
          <w:tcPr>
            <w:tcW w:w="6069" w:type="dxa"/>
          </w:tcPr>
          <w:p w:rsidR="00697AA7" w:rsidRPr="001A3C60" w:rsidRDefault="00697AA7" w:rsidP="0056131A">
            <w:pPr>
              <w:widowControl w:val="0"/>
              <w:autoSpaceDE w:val="0"/>
              <w:autoSpaceDN w:val="0"/>
              <w:adjustRightInd w:val="0"/>
              <w:jc w:val="both"/>
              <w:rPr>
                <w:i/>
                <w:iCs/>
                <w:sz w:val="24"/>
                <w:szCs w:val="24"/>
              </w:rPr>
            </w:pPr>
            <w:r w:rsidRPr="001A3C60">
              <w:rPr>
                <w:i/>
                <w:sz w:val="24"/>
                <w:szCs w:val="24"/>
              </w:rPr>
              <w:t>- з</w:t>
            </w:r>
            <w:r w:rsidRPr="001A3C60">
              <w:rPr>
                <w:i/>
                <w:iCs/>
                <w:sz w:val="24"/>
                <w:szCs w:val="24"/>
              </w:rPr>
              <w:t>а выслугу лет</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widowControl w:val="0"/>
              <w:autoSpaceDE w:val="0"/>
              <w:autoSpaceDN w:val="0"/>
              <w:adjustRightInd w:val="0"/>
              <w:jc w:val="both"/>
              <w:rPr>
                <w:i/>
                <w:sz w:val="24"/>
                <w:szCs w:val="24"/>
              </w:rPr>
            </w:pPr>
          </w:p>
        </w:tc>
        <w:tc>
          <w:tcPr>
            <w:tcW w:w="6069" w:type="dxa"/>
          </w:tcPr>
          <w:p w:rsidR="00697AA7" w:rsidRPr="001A3C60" w:rsidRDefault="00697AA7" w:rsidP="0056131A">
            <w:pPr>
              <w:widowControl w:val="0"/>
              <w:autoSpaceDE w:val="0"/>
              <w:autoSpaceDN w:val="0"/>
              <w:adjustRightInd w:val="0"/>
              <w:rPr>
                <w:i/>
                <w:iCs/>
                <w:sz w:val="24"/>
                <w:szCs w:val="24"/>
              </w:rPr>
            </w:pPr>
            <w:r w:rsidRPr="001A3C60">
              <w:rPr>
                <w:i/>
                <w:sz w:val="24"/>
                <w:szCs w:val="24"/>
              </w:rPr>
              <w:t>- и</w:t>
            </w:r>
            <w:r w:rsidRPr="001A3C60">
              <w:rPr>
                <w:i/>
                <w:iCs/>
                <w:sz w:val="24"/>
                <w:szCs w:val="24"/>
              </w:rPr>
              <w:t>ные выплаты стимулирующего характера (расшифровать)</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jc w:val="both"/>
              <w:rPr>
                <w:i/>
                <w:sz w:val="24"/>
                <w:szCs w:val="24"/>
              </w:rPr>
            </w:pPr>
          </w:p>
        </w:tc>
        <w:tc>
          <w:tcPr>
            <w:tcW w:w="6069" w:type="dxa"/>
          </w:tcPr>
          <w:p w:rsidR="00697AA7" w:rsidRPr="001A3C60" w:rsidRDefault="00697AA7" w:rsidP="0056131A">
            <w:pPr>
              <w:jc w:val="both"/>
              <w:rPr>
                <w:i/>
                <w:sz w:val="24"/>
                <w:szCs w:val="24"/>
              </w:rPr>
            </w:pPr>
            <w:r w:rsidRPr="001A3C60">
              <w:rPr>
                <w:i/>
                <w:sz w:val="24"/>
                <w:szCs w:val="24"/>
              </w:rPr>
              <w:t>Выплаты компенсационного характера (расшифровать)</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r w:rsidRPr="001A3C60">
              <w:rPr>
                <w:sz w:val="24"/>
                <w:szCs w:val="24"/>
              </w:rPr>
              <w:t>2.</w:t>
            </w:r>
          </w:p>
        </w:tc>
        <w:tc>
          <w:tcPr>
            <w:tcW w:w="6069" w:type="dxa"/>
          </w:tcPr>
          <w:p w:rsidR="00697AA7" w:rsidRPr="001A3C60" w:rsidRDefault="00697AA7" w:rsidP="00CC10AA">
            <w:pPr>
              <w:rPr>
                <w:sz w:val="24"/>
                <w:szCs w:val="24"/>
              </w:rPr>
            </w:pPr>
            <w:r w:rsidRPr="001A3C60">
              <w:rPr>
                <w:sz w:val="24"/>
                <w:szCs w:val="24"/>
              </w:rPr>
              <w:t xml:space="preserve">Заработная плата за I половину месяца ** </w:t>
            </w:r>
          </w:p>
          <w:p w:rsidR="00697AA7" w:rsidRPr="001A3C60" w:rsidRDefault="00697AA7" w:rsidP="00CC10AA">
            <w:pPr>
              <w:rPr>
                <w:sz w:val="24"/>
                <w:szCs w:val="24"/>
              </w:rPr>
            </w:pPr>
            <w:r w:rsidRPr="001A3C60">
              <w:rPr>
                <w:sz w:val="24"/>
                <w:szCs w:val="24"/>
              </w:rPr>
              <w:t>(к перечислению)</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56131A">
            <w:pPr>
              <w:jc w:val="center"/>
              <w:rPr>
                <w:sz w:val="24"/>
                <w:szCs w:val="24"/>
              </w:rPr>
            </w:pPr>
            <w:r w:rsidRPr="001A3C60">
              <w:rPr>
                <w:sz w:val="24"/>
                <w:szCs w:val="24"/>
              </w:rPr>
              <w:t>3.</w:t>
            </w:r>
          </w:p>
        </w:tc>
        <w:tc>
          <w:tcPr>
            <w:tcW w:w="6069" w:type="dxa"/>
          </w:tcPr>
          <w:p w:rsidR="00697AA7" w:rsidRPr="001A3C60" w:rsidRDefault="00697AA7" w:rsidP="00CC10AA">
            <w:pPr>
              <w:rPr>
                <w:sz w:val="24"/>
                <w:szCs w:val="24"/>
              </w:rPr>
            </w:pPr>
            <w:r w:rsidRPr="001A3C60">
              <w:rPr>
                <w:sz w:val="24"/>
                <w:szCs w:val="24"/>
              </w:rPr>
              <w:t xml:space="preserve">Межрасчетные выплаты** всего </w:t>
            </w:r>
          </w:p>
          <w:p w:rsidR="00697AA7" w:rsidRPr="001A3C60" w:rsidRDefault="00697AA7" w:rsidP="00CC10AA">
            <w:pPr>
              <w:rPr>
                <w:sz w:val="24"/>
                <w:szCs w:val="24"/>
              </w:rPr>
            </w:pPr>
            <w:r w:rsidRPr="001A3C60">
              <w:rPr>
                <w:sz w:val="24"/>
                <w:szCs w:val="24"/>
              </w:rPr>
              <w:t xml:space="preserve">(к перечислению), в том числе: </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CC10AA">
            <w:pPr>
              <w:rPr>
                <w:sz w:val="24"/>
                <w:szCs w:val="24"/>
              </w:rPr>
            </w:pPr>
          </w:p>
        </w:tc>
        <w:tc>
          <w:tcPr>
            <w:tcW w:w="6069" w:type="dxa"/>
          </w:tcPr>
          <w:p w:rsidR="00697AA7" w:rsidRPr="001A3C60" w:rsidRDefault="00697AA7" w:rsidP="00CC10AA">
            <w:pPr>
              <w:rPr>
                <w:i/>
                <w:sz w:val="24"/>
                <w:szCs w:val="24"/>
              </w:rPr>
            </w:pPr>
            <w:r w:rsidRPr="001A3C60">
              <w:rPr>
                <w:i/>
                <w:sz w:val="24"/>
                <w:szCs w:val="24"/>
              </w:rPr>
              <w:t>Оплата труда</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CC10AA">
            <w:pPr>
              <w:rPr>
                <w:i/>
                <w:sz w:val="24"/>
                <w:szCs w:val="24"/>
              </w:rPr>
            </w:pPr>
          </w:p>
        </w:tc>
        <w:tc>
          <w:tcPr>
            <w:tcW w:w="6069" w:type="dxa"/>
          </w:tcPr>
          <w:p w:rsidR="00697AA7" w:rsidRPr="001A3C60" w:rsidRDefault="00697AA7" w:rsidP="00CC10AA">
            <w:pPr>
              <w:rPr>
                <w:i/>
                <w:sz w:val="24"/>
                <w:szCs w:val="24"/>
              </w:rPr>
            </w:pPr>
            <w:r w:rsidRPr="001A3C60">
              <w:rPr>
                <w:i/>
                <w:sz w:val="24"/>
                <w:szCs w:val="24"/>
              </w:rPr>
              <w:t>Отпускные</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56131A">
            <w:pPr>
              <w:autoSpaceDE w:val="0"/>
              <w:autoSpaceDN w:val="0"/>
              <w:adjustRightInd w:val="0"/>
              <w:jc w:val="both"/>
              <w:rPr>
                <w:i/>
                <w:iCs/>
                <w:sz w:val="24"/>
                <w:szCs w:val="24"/>
              </w:rPr>
            </w:pPr>
          </w:p>
        </w:tc>
        <w:tc>
          <w:tcPr>
            <w:tcW w:w="6069" w:type="dxa"/>
          </w:tcPr>
          <w:p w:rsidR="00697AA7" w:rsidRPr="001A3C60" w:rsidRDefault="00697AA7" w:rsidP="00CC10AA">
            <w:pPr>
              <w:rPr>
                <w:i/>
                <w:sz w:val="24"/>
                <w:szCs w:val="24"/>
              </w:rPr>
            </w:pPr>
            <w:r w:rsidRPr="001A3C60">
              <w:rPr>
                <w:i/>
                <w:sz w:val="24"/>
                <w:szCs w:val="24"/>
              </w:rPr>
              <w:t>Компенсационные выплаты</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CC10AA">
            <w:pPr>
              <w:rPr>
                <w:i/>
                <w:iCs/>
                <w:sz w:val="24"/>
                <w:szCs w:val="24"/>
              </w:rPr>
            </w:pPr>
          </w:p>
        </w:tc>
        <w:tc>
          <w:tcPr>
            <w:tcW w:w="6069" w:type="dxa"/>
          </w:tcPr>
          <w:p w:rsidR="00697AA7" w:rsidRPr="001A3C60" w:rsidRDefault="00697AA7" w:rsidP="00CC10AA">
            <w:pPr>
              <w:rPr>
                <w:i/>
                <w:sz w:val="24"/>
                <w:szCs w:val="24"/>
              </w:rPr>
            </w:pPr>
            <w:r w:rsidRPr="001A3C60">
              <w:rPr>
                <w:i/>
                <w:sz w:val="24"/>
                <w:szCs w:val="24"/>
              </w:rPr>
              <w:t xml:space="preserve">Пособия </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CC10AA">
            <w:pPr>
              <w:rPr>
                <w:i/>
                <w:iCs/>
                <w:sz w:val="24"/>
                <w:szCs w:val="24"/>
              </w:rPr>
            </w:pPr>
          </w:p>
        </w:tc>
        <w:tc>
          <w:tcPr>
            <w:tcW w:w="6069" w:type="dxa"/>
          </w:tcPr>
          <w:p w:rsidR="00697AA7" w:rsidRPr="001A3C60" w:rsidRDefault="00697AA7" w:rsidP="00CC10AA">
            <w:pPr>
              <w:rPr>
                <w:i/>
                <w:sz w:val="24"/>
                <w:szCs w:val="24"/>
              </w:rPr>
            </w:pPr>
            <w:r w:rsidRPr="001A3C60">
              <w:rPr>
                <w:i/>
                <w:sz w:val="24"/>
                <w:szCs w:val="24"/>
              </w:rPr>
              <w:t>Иные выплаты (расшифровать)</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56131A">
            <w:pPr>
              <w:jc w:val="center"/>
              <w:rPr>
                <w:sz w:val="24"/>
                <w:szCs w:val="24"/>
              </w:rPr>
            </w:pPr>
            <w:r w:rsidRPr="001A3C60">
              <w:rPr>
                <w:sz w:val="24"/>
                <w:szCs w:val="24"/>
              </w:rPr>
              <w:t>4.</w:t>
            </w:r>
          </w:p>
        </w:tc>
        <w:tc>
          <w:tcPr>
            <w:tcW w:w="6069" w:type="dxa"/>
          </w:tcPr>
          <w:p w:rsidR="00697AA7" w:rsidRPr="001A3C60" w:rsidRDefault="00697AA7" w:rsidP="00CC10AA">
            <w:pPr>
              <w:rPr>
                <w:sz w:val="24"/>
                <w:szCs w:val="24"/>
              </w:rPr>
            </w:pPr>
            <w:r w:rsidRPr="001A3C60">
              <w:rPr>
                <w:sz w:val="24"/>
                <w:szCs w:val="24"/>
              </w:rPr>
              <w:t>Удержано** всего, в том числе:</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НДФЛ</w:t>
            </w:r>
          </w:p>
        </w:tc>
        <w:tc>
          <w:tcPr>
            <w:tcW w:w="1316"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c>
          <w:tcPr>
            <w:tcW w:w="1309" w:type="dxa"/>
          </w:tcPr>
          <w:p w:rsidR="00697AA7" w:rsidRPr="001A3C60" w:rsidRDefault="00697AA7" w:rsidP="00CC10AA">
            <w:pPr>
              <w:rPr>
                <w:sz w:val="24"/>
                <w:szCs w:val="24"/>
                <w:highlight w:val="yellow"/>
              </w:rPr>
            </w:pPr>
          </w:p>
        </w:tc>
      </w:tr>
      <w:tr w:rsidR="00697AA7" w:rsidRPr="001A3C60" w:rsidTr="0056131A">
        <w:trPr>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Профвзносы</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Алименты</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trHeight w:val="286"/>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Прочие (расшифровать)</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r w:rsidRPr="001A3C60">
              <w:rPr>
                <w:sz w:val="24"/>
                <w:szCs w:val="24"/>
              </w:rPr>
              <w:t>5.</w:t>
            </w:r>
          </w:p>
        </w:tc>
        <w:tc>
          <w:tcPr>
            <w:tcW w:w="6069" w:type="dxa"/>
          </w:tcPr>
          <w:p w:rsidR="00697AA7" w:rsidRPr="001A3C60" w:rsidRDefault="00697AA7" w:rsidP="00CC10AA">
            <w:pPr>
              <w:rPr>
                <w:sz w:val="24"/>
                <w:szCs w:val="24"/>
              </w:rPr>
            </w:pPr>
            <w:r w:rsidRPr="001A3C60">
              <w:rPr>
                <w:sz w:val="24"/>
                <w:szCs w:val="24"/>
              </w:rPr>
              <w:t>Заработная плата за I</w:t>
            </w:r>
            <w:r w:rsidRPr="001A3C60">
              <w:rPr>
                <w:sz w:val="24"/>
                <w:szCs w:val="24"/>
                <w:lang w:val="en-US"/>
              </w:rPr>
              <w:t>I</w:t>
            </w:r>
            <w:r w:rsidRPr="001A3C60">
              <w:rPr>
                <w:sz w:val="24"/>
                <w:szCs w:val="24"/>
              </w:rPr>
              <w:t xml:space="preserve"> половину месяца**</w:t>
            </w:r>
          </w:p>
          <w:p w:rsidR="00697AA7" w:rsidRPr="001A3C60" w:rsidRDefault="00697AA7" w:rsidP="00CC10AA">
            <w:pPr>
              <w:rPr>
                <w:sz w:val="24"/>
                <w:szCs w:val="24"/>
              </w:rPr>
            </w:pPr>
            <w:r w:rsidRPr="001A3C60">
              <w:rPr>
                <w:sz w:val="24"/>
                <w:szCs w:val="24"/>
                <w:lang w:val="en-US"/>
              </w:rPr>
              <w:t>(</w:t>
            </w:r>
            <w:r w:rsidRPr="001A3C60">
              <w:rPr>
                <w:sz w:val="24"/>
                <w:szCs w:val="24"/>
              </w:rPr>
              <w:t>п.</w:t>
            </w:r>
            <w:r w:rsidRPr="001A3C60">
              <w:rPr>
                <w:sz w:val="24"/>
                <w:szCs w:val="24"/>
                <w:lang w:val="en-US"/>
              </w:rPr>
              <w:t>5=</w:t>
            </w:r>
            <w:r w:rsidRPr="001A3C60">
              <w:rPr>
                <w:sz w:val="24"/>
                <w:szCs w:val="24"/>
              </w:rPr>
              <w:t>п.</w:t>
            </w:r>
            <w:r w:rsidRPr="001A3C60">
              <w:rPr>
                <w:sz w:val="24"/>
                <w:szCs w:val="24"/>
                <w:lang w:val="en-US"/>
              </w:rPr>
              <w:t>1-</w:t>
            </w:r>
            <w:r w:rsidRPr="001A3C60">
              <w:rPr>
                <w:sz w:val="24"/>
                <w:szCs w:val="24"/>
              </w:rPr>
              <w:t>п.</w:t>
            </w:r>
            <w:r w:rsidRPr="001A3C60">
              <w:rPr>
                <w:sz w:val="24"/>
                <w:szCs w:val="24"/>
                <w:lang w:val="en-US"/>
              </w:rPr>
              <w:t>2-</w:t>
            </w:r>
            <w:r w:rsidRPr="001A3C60">
              <w:rPr>
                <w:sz w:val="24"/>
                <w:szCs w:val="24"/>
              </w:rPr>
              <w:t>п.</w:t>
            </w:r>
            <w:r w:rsidRPr="001A3C60">
              <w:rPr>
                <w:sz w:val="24"/>
                <w:szCs w:val="24"/>
                <w:lang w:val="en-US"/>
              </w:rPr>
              <w:t>3-</w:t>
            </w:r>
            <w:r w:rsidRPr="001A3C60">
              <w:rPr>
                <w:sz w:val="24"/>
                <w:szCs w:val="24"/>
              </w:rPr>
              <w:t>п.</w:t>
            </w:r>
            <w:r w:rsidRPr="001A3C60">
              <w:rPr>
                <w:sz w:val="24"/>
                <w:szCs w:val="24"/>
                <w:lang w:val="en-US"/>
              </w:rPr>
              <w:t>4)</w:t>
            </w:r>
          </w:p>
        </w:tc>
        <w:tc>
          <w:tcPr>
            <w:tcW w:w="1316" w:type="dxa"/>
          </w:tcPr>
          <w:p w:rsidR="00697AA7" w:rsidRPr="001A3C60" w:rsidRDefault="00697AA7" w:rsidP="0056131A">
            <w:pPr>
              <w:spacing w:line="360" w:lineRule="auto"/>
              <w:rPr>
                <w:sz w:val="24"/>
                <w:szCs w:val="24"/>
              </w:rPr>
            </w:pPr>
          </w:p>
        </w:tc>
        <w:tc>
          <w:tcPr>
            <w:tcW w:w="1309" w:type="dxa"/>
          </w:tcPr>
          <w:p w:rsidR="00697AA7" w:rsidRPr="001A3C60" w:rsidRDefault="00697AA7" w:rsidP="0056131A">
            <w:pPr>
              <w:spacing w:line="360" w:lineRule="auto"/>
              <w:rPr>
                <w:sz w:val="24"/>
                <w:szCs w:val="24"/>
              </w:rPr>
            </w:pPr>
          </w:p>
        </w:tc>
        <w:tc>
          <w:tcPr>
            <w:tcW w:w="1309" w:type="dxa"/>
          </w:tcPr>
          <w:p w:rsidR="00697AA7" w:rsidRPr="001A3C60" w:rsidRDefault="00697AA7" w:rsidP="0056131A">
            <w:pPr>
              <w:spacing w:line="360" w:lineRule="auto"/>
              <w:rPr>
                <w:sz w:val="24"/>
                <w:szCs w:val="24"/>
              </w:rPr>
            </w:pPr>
          </w:p>
        </w:tc>
      </w:tr>
      <w:tr w:rsidR="00697AA7" w:rsidRPr="001A3C60" w:rsidTr="0056131A">
        <w:trPr>
          <w:jc w:val="center"/>
        </w:trPr>
        <w:tc>
          <w:tcPr>
            <w:tcW w:w="594" w:type="dxa"/>
          </w:tcPr>
          <w:p w:rsidR="00697AA7" w:rsidRPr="001A3C60" w:rsidRDefault="00697AA7" w:rsidP="00CC10AA">
            <w:pPr>
              <w:rPr>
                <w:sz w:val="24"/>
                <w:szCs w:val="24"/>
              </w:rPr>
            </w:pPr>
          </w:p>
        </w:tc>
        <w:tc>
          <w:tcPr>
            <w:tcW w:w="6069" w:type="dxa"/>
          </w:tcPr>
          <w:p w:rsidR="00697AA7" w:rsidRPr="001A3C60" w:rsidRDefault="00697AA7" w:rsidP="00CC10AA">
            <w:pPr>
              <w:rPr>
                <w:sz w:val="24"/>
                <w:szCs w:val="24"/>
              </w:rPr>
            </w:pPr>
            <w:r w:rsidRPr="001A3C60">
              <w:rPr>
                <w:sz w:val="24"/>
                <w:szCs w:val="24"/>
              </w:rPr>
              <w:t>…</w:t>
            </w:r>
          </w:p>
        </w:tc>
        <w:tc>
          <w:tcPr>
            <w:tcW w:w="1316"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c>
          <w:tcPr>
            <w:tcW w:w="1309" w:type="dxa"/>
          </w:tcPr>
          <w:p w:rsidR="00697AA7" w:rsidRPr="001A3C60" w:rsidRDefault="00697AA7" w:rsidP="00CC10AA">
            <w:pP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r w:rsidRPr="001A3C60">
              <w:rPr>
                <w:sz w:val="24"/>
                <w:szCs w:val="24"/>
              </w:rPr>
              <w:t>6.</w:t>
            </w:r>
          </w:p>
        </w:tc>
        <w:tc>
          <w:tcPr>
            <w:tcW w:w="6069" w:type="dxa"/>
          </w:tcPr>
          <w:p w:rsidR="00697AA7" w:rsidRPr="001A3C60" w:rsidRDefault="00697AA7" w:rsidP="0056131A">
            <w:pPr>
              <w:jc w:val="center"/>
              <w:rPr>
                <w:sz w:val="24"/>
                <w:szCs w:val="24"/>
              </w:rPr>
            </w:pPr>
            <w:r w:rsidRPr="001A3C60">
              <w:rPr>
                <w:sz w:val="24"/>
                <w:szCs w:val="24"/>
              </w:rPr>
              <w:t>Начисления на оплату труда всего, в том числе:</w:t>
            </w:r>
          </w:p>
        </w:tc>
        <w:tc>
          <w:tcPr>
            <w:tcW w:w="1316" w:type="dxa"/>
          </w:tcPr>
          <w:p w:rsidR="00697AA7" w:rsidRPr="001A3C60" w:rsidRDefault="00697AA7" w:rsidP="0056131A">
            <w:pPr>
              <w:jc w:val="center"/>
              <w:rPr>
                <w:sz w:val="24"/>
                <w:szCs w:val="24"/>
              </w:rPr>
            </w:pPr>
          </w:p>
        </w:tc>
        <w:tc>
          <w:tcPr>
            <w:tcW w:w="1309" w:type="dxa"/>
          </w:tcPr>
          <w:p w:rsidR="00697AA7" w:rsidRPr="001A3C60" w:rsidRDefault="00697AA7" w:rsidP="0056131A">
            <w:pPr>
              <w:jc w:val="center"/>
              <w:rPr>
                <w:sz w:val="24"/>
                <w:szCs w:val="24"/>
              </w:rPr>
            </w:pPr>
          </w:p>
        </w:tc>
        <w:tc>
          <w:tcPr>
            <w:tcW w:w="1309" w:type="dxa"/>
          </w:tcPr>
          <w:p w:rsidR="00697AA7" w:rsidRPr="001A3C60" w:rsidRDefault="00697AA7" w:rsidP="0056131A">
            <w:pPr>
              <w:jc w:val="cente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ПФР на выплату страховой части трудовой пенсии</w:t>
            </w:r>
          </w:p>
        </w:tc>
        <w:tc>
          <w:tcPr>
            <w:tcW w:w="1316"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ФФОМС обязательное медстрахование</w:t>
            </w:r>
          </w:p>
        </w:tc>
        <w:tc>
          <w:tcPr>
            <w:tcW w:w="1316"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ФСС от несчастных случаев на производстве и профзаболеваний</w:t>
            </w:r>
          </w:p>
        </w:tc>
        <w:tc>
          <w:tcPr>
            <w:tcW w:w="1316"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p>
        </w:tc>
      </w:tr>
      <w:tr w:rsidR="00697AA7" w:rsidRPr="001A3C60" w:rsidTr="0056131A">
        <w:trPr>
          <w:jc w:val="center"/>
        </w:trPr>
        <w:tc>
          <w:tcPr>
            <w:tcW w:w="594" w:type="dxa"/>
          </w:tcPr>
          <w:p w:rsidR="00697AA7" w:rsidRPr="001A3C60" w:rsidRDefault="00697AA7" w:rsidP="0056131A">
            <w:pPr>
              <w:jc w:val="center"/>
              <w:rPr>
                <w:sz w:val="24"/>
                <w:szCs w:val="24"/>
              </w:rPr>
            </w:pPr>
          </w:p>
        </w:tc>
        <w:tc>
          <w:tcPr>
            <w:tcW w:w="6069" w:type="dxa"/>
          </w:tcPr>
          <w:p w:rsidR="00697AA7" w:rsidRPr="001A3C60" w:rsidRDefault="00697AA7" w:rsidP="00CC10AA">
            <w:pPr>
              <w:rPr>
                <w:i/>
                <w:sz w:val="24"/>
                <w:szCs w:val="24"/>
              </w:rPr>
            </w:pPr>
            <w:r w:rsidRPr="001A3C60">
              <w:rPr>
                <w:i/>
                <w:sz w:val="24"/>
                <w:szCs w:val="24"/>
              </w:rPr>
              <w:t>ФСС по временной нетрудоспособности и в связи с материнством</w:t>
            </w:r>
          </w:p>
        </w:tc>
        <w:tc>
          <w:tcPr>
            <w:tcW w:w="1316"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r w:rsidRPr="001A3C60">
              <w:rPr>
                <w:sz w:val="24"/>
                <w:szCs w:val="24"/>
              </w:rPr>
              <w:t>Х</w:t>
            </w:r>
          </w:p>
        </w:tc>
        <w:tc>
          <w:tcPr>
            <w:tcW w:w="1309" w:type="dxa"/>
          </w:tcPr>
          <w:p w:rsidR="00697AA7" w:rsidRPr="001A3C60" w:rsidRDefault="00697AA7" w:rsidP="0056131A">
            <w:pPr>
              <w:jc w:val="center"/>
              <w:rPr>
                <w:sz w:val="24"/>
                <w:szCs w:val="24"/>
              </w:rPr>
            </w:pPr>
          </w:p>
        </w:tc>
      </w:tr>
    </w:tbl>
    <w:p w:rsidR="00697AA7" w:rsidRPr="001A3C60" w:rsidRDefault="00697AA7" w:rsidP="00BE7A31">
      <w:pPr>
        <w:jc w:val="center"/>
        <w:rPr>
          <w:sz w:val="24"/>
          <w:szCs w:val="24"/>
        </w:rPr>
      </w:pPr>
    </w:p>
    <w:p w:rsidR="00697AA7" w:rsidRPr="001A3C60" w:rsidRDefault="00697AA7" w:rsidP="00BE7A31">
      <w:pPr>
        <w:ind w:left="-284"/>
        <w:rPr>
          <w:sz w:val="24"/>
          <w:szCs w:val="24"/>
        </w:rPr>
      </w:pPr>
      <w:r w:rsidRPr="001A3C60">
        <w:rPr>
          <w:sz w:val="24"/>
          <w:szCs w:val="24"/>
        </w:rPr>
        <w:t>Главный бухгалтер                                   _______________               __________________</w:t>
      </w:r>
    </w:p>
    <w:p w:rsidR="00697AA7" w:rsidRPr="001A3C60" w:rsidRDefault="00697AA7" w:rsidP="00BE7A31">
      <w:pPr>
        <w:tabs>
          <w:tab w:val="left" w:pos="8010"/>
        </w:tabs>
        <w:ind w:left="-284"/>
        <w:rPr>
          <w:sz w:val="24"/>
          <w:szCs w:val="24"/>
        </w:rPr>
      </w:pPr>
      <w:r w:rsidRPr="001A3C60">
        <w:rPr>
          <w:sz w:val="24"/>
          <w:szCs w:val="24"/>
        </w:rPr>
        <w:t>(подпись)                                (расшифровка подписи)</w:t>
      </w:r>
    </w:p>
    <w:p w:rsidR="00697AA7" w:rsidRPr="001A3C60" w:rsidRDefault="00697AA7" w:rsidP="00BE7A31">
      <w:pPr>
        <w:tabs>
          <w:tab w:val="left" w:pos="8010"/>
        </w:tabs>
        <w:ind w:left="-284"/>
        <w:rPr>
          <w:sz w:val="24"/>
          <w:szCs w:val="24"/>
        </w:rPr>
      </w:pPr>
    </w:p>
    <w:p w:rsidR="00697AA7" w:rsidRPr="001A3C60" w:rsidRDefault="00697AA7" w:rsidP="00BE7A31">
      <w:pPr>
        <w:tabs>
          <w:tab w:val="left" w:pos="8010"/>
        </w:tabs>
        <w:rPr>
          <w:sz w:val="24"/>
          <w:szCs w:val="24"/>
        </w:rPr>
      </w:pPr>
    </w:p>
    <w:p w:rsidR="00697AA7" w:rsidRPr="001A3C60" w:rsidRDefault="00697AA7" w:rsidP="00BE7A31">
      <w:pPr>
        <w:tabs>
          <w:tab w:val="left" w:pos="8010"/>
        </w:tabs>
        <w:rPr>
          <w:sz w:val="24"/>
          <w:szCs w:val="24"/>
        </w:rPr>
      </w:pPr>
    </w:p>
    <w:p w:rsidR="00697AA7" w:rsidRPr="001A3C60" w:rsidRDefault="00697AA7" w:rsidP="00BE7A31">
      <w:pPr>
        <w:tabs>
          <w:tab w:val="left" w:pos="8010"/>
        </w:tabs>
        <w:ind w:left="-284"/>
        <w:rPr>
          <w:sz w:val="24"/>
          <w:szCs w:val="24"/>
        </w:rPr>
      </w:pPr>
      <w:r w:rsidRPr="001A3C60">
        <w:rPr>
          <w:sz w:val="24"/>
          <w:szCs w:val="24"/>
        </w:rPr>
        <w:t>*    Заполняется при выплате заработной платы за вторую половину месяца</w:t>
      </w:r>
    </w:p>
    <w:p w:rsidR="00697AA7" w:rsidRPr="001A3C60" w:rsidRDefault="00697AA7" w:rsidP="00BE7A31">
      <w:pPr>
        <w:tabs>
          <w:tab w:val="left" w:pos="8010"/>
        </w:tabs>
        <w:ind w:left="-284"/>
        <w:rPr>
          <w:sz w:val="24"/>
          <w:szCs w:val="24"/>
        </w:rPr>
      </w:pPr>
      <w:r w:rsidRPr="001A3C60">
        <w:rPr>
          <w:sz w:val="24"/>
          <w:szCs w:val="24"/>
        </w:rPr>
        <w:t>**  Заполняется в разрезе сумм в соответствии с заявками на оплату расходов</w:t>
      </w:r>
    </w:p>
    <w:p w:rsidR="00697AA7" w:rsidRPr="001A3C60" w:rsidRDefault="00697AA7" w:rsidP="00BE7A31">
      <w:pPr>
        <w:rPr>
          <w:sz w:val="24"/>
          <w:szCs w:val="24"/>
          <w:highlight w:val="yellow"/>
        </w:rPr>
      </w:pPr>
    </w:p>
    <w:p w:rsidR="00697AA7" w:rsidRPr="001A3C60" w:rsidRDefault="00697AA7" w:rsidP="00BE7A31">
      <w:pPr>
        <w:rPr>
          <w:color w:val="000000"/>
          <w:sz w:val="24"/>
          <w:szCs w:val="24"/>
          <w:highlight w:val="yellow"/>
        </w:rPr>
      </w:pPr>
      <w:r w:rsidRPr="001A3C60">
        <w:rPr>
          <w:color w:val="000000"/>
          <w:sz w:val="24"/>
          <w:szCs w:val="24"/>
          <w:highlight w:val="yellow"/>
        </w:rPr>
        <w:br w:type="page"/>
      </w:r>
    </w:p>
    <w:p w:rsidR="00697AA7" w:rsidRPr="001A3C60" w:rsidRDefault="00FB216A" w:rsidP="00763BDB">
      <w:pPr>
        <w:ind w:left="6521"/>
        <w:jc w:val="center"/>
        <w:rPr>
          <w:sz w:val="24"/>
          <w:szCs w:val="24"/>
        </w:rPr>
      </w:pPr>
      <w:r w:rsidRPr="001A3C60">
        <w:rPr>
          <w:sz w:val="24"/>
          <w:szCs w:val="24"/>
        </w:rPr>
        <w:lastRenderedPageBreak/>
        <w:t>Приложение № 2</w:t>
      </w:r>
    </w:p>
    <w:p w:rsidR="00697AA7" w:rsidRPr="001A3C60" w:rsidRDefault="00697AA7" w:rsidP="00763BDB">
      <w:pPr>
        <w:ind w:left="6521"/>
        <w:jc w:val="center"/>
        <w:rPr>
          <w:sz w:val="24"/>
          <w:szCs w:val="24"/>
        </w:rPr>
      </w:pPr>
      <w:r w:rsidRPr="001A3C60">
        <w:rPr>
          <w:sz w:val="24"/>
          <w:szCs w:val="24"/>
        </w:rPr>
        <w:t xml:space="preserve">к Перечню документов, предоставляемых в </w:t>
      </w:r>
      <w:r w:rsidR="008C6890">
        <w:rPr>
          <w:sz w:val="24"/>
          <w:szCs w:val="24"/>
        </w:rPr>
        <w:t>сектор экономики и финансо</w:t>
      </w:r>
      <w:r w:rsidRPr="001A3C60">
        <w:rPr>
          <w:sz w:val="24"/>
          <w:szCs w:val="24"/>
        </w:rPr>
        <w:t>для осуществления процедуры санкционирования оплаты денежных обязательств получателей бюджетных средств</w:t>
      </w:r>
    </w:p>
    <w:p w:rsidR="00697AA7" w:rsidRPr="001A3C60" w:rsidRDefault="00697AA7" w:rsidP="00763BDB">
      <w:pPr>
        <w:rPr>
          <w:sz w:val="24"/>
          <w:szCs w:val="24"/>
        </w:rPr>
      </w:pPr>
    </w:p>
    <w:p w:rsidR="00697AA7" w:rsidRPr="001A3C60" w:rsidRDefault="00697AA7" w:rsidP="00763BDB">
      <w:pPr>
        <w:jc w:val="center"/>
        <w:rPr>
          <w:sz w:val="24"/>
          <w:szCs w:val="24"/>
        </w:rPr>
      </w:pPr>
      <w:r w:rsidRPr="001A3C60">
        <w:rPr>
          <w:sz w:val="24"/>
          <w:szCs w:val="24"/>
        </w:rPr>
        <w:t>Справка о выплате заработной платы</w:t>
      </w:r>
    </w:p>
    <w:p w:rsidR="00697AA7" w:rsidRPr="001A3C60" w:rsidRDefault="00697AA7" w:rsidP="00763BDB">
      <w:pPr>
        <w:jc w:val="center"/>
        <w:rPr>
          <w:sz w:val="24"/>
          <w:szCs w:val="24"/>
        </w:rPr>
      </w:pPr>
      <w:r w:rsidRPr="001A3C60">
        <w:rPr>
          <w:sz w:val="24"/>
          <w:szCs w:val="24"/>
        </w:rPr>
        <w:t xml:space="preserve">по договорам гражданско-правового характера </w:t>
      </w:r>
    </w:p>
    <w:p w:rsidR="00697AA7" w:rsidRPr="001A3C60" w:rsidRDefault="00697AA7" w:rsidP="00763BDB">
      <w:pPr>
        <w:jc w:val="center"/>
        <w:rPr>
          <w:sz w:val="24"/>
          <w:szCs w:val="24"/>
        </w:rPr>
      </w:pPr>
      <w:r w:rsidRPr="001A3C60">
        <w:rPr>
          <w:sz w:val="24"/>
          <w:szCs w:val="24"/>
        </w:rPr>
        <w:t>за ___________ 20__ года</w:t>
      </w:r>
    </w:p>
    <w:p w:rsidR="00697AA7" w:rsidRPr="001A3C60" w:rsidRDefault="00697AA7" w:rsidP="00763BDB">
      <w:pPr>
        <w:ind w:firstLine="709"/>
        <w:jc w:val="center"/>
        <w:rPr>
          <w:sz w:val="24"/>
          <w:szCs w:val="24"/>
          <w:highlight w:val="yellow"/>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
        <w:gridCol w:w="6144"/>
        <w:gridCol w:w="3408"/>
      </w:tblGrid>
      <w:tr w:rsidR="00697AA7" w:rsidRPr="001A3C60" w:rsidTr="0056131A">
        <w:trPr>
          <w:jc w:val="center"/>
        </w:trPr>
        <w:tc>
          <w:tcPr>
            <w:tcW w:w="595" w:type="dxa"/>
          </w:tcPr>
          <w:p w:rsidR="00697AA7" w:rsidRPr="001A3C60" w:rsidRDefault="00697AA7" w:rsidP="00CC10AA">
            <w:pPr>
              <w:rPr>
                <w:sz w:val="24"/>
                <w:szCs w:val="24"/>
              </w:rPr>
            </w:pPr>
            <w:r w:rsidRPr="001A3C60">
              <w:rPr>
                <w:sz w:val="24"/>
                <w:szCs w:val="24"/>
              </w:rPr>
              <w:t>№ п/п</w:t>
            </w:r>
          </w:p>
        </w:tc>
        <w:tc>
          <w:tcPr>
            <w:tcW w:w="6352" w:type="dxa"/>
            <w:vAlign w:val="center"/>
          </w:tcPr>
          <w:p w:rsidR="00697AA7" w:rsidRPr="001A3C60" w:rsidRDefault="00697AA7" w:rsidP="0056131A">
            <w:pPr>
              <w:jc w:val="center"/>
              <w:rPr>
                <w:sz w:val="24"/>
                <w:szCs w:val="24"/>
              </w:rPr>
            </w:pPr>
            <w:r w:rsidRPr="001A3C60">
              <w:rPr>
                <w:sz w:val="24"/>
                <w:szCs w:val="24"/>
              </w:rPr>
              <w:t>Расчетные показатели</w:t>
            </w:r>
          </w:p>
        </w:tc>
        <w:tc>
          <w:tcPr>
            <w:tcW w:w="3543" w:type="dxa"/>
          </w:tcPr>
          <w:p w:rsidR="00697AA7" w:rsidRPr="001A3C60" w:rsidRDefault="00697AA7" w:rsidP="0056131A">
            <w:pPr>
              <w:jc w:val="center"/>
              <w:rPr>
                <w:sz w:val="24"/>
                <w:szCs w:val="24"/>
              </w:rPr>
            </w:pPr>
            <w:r w:rsidRPr="001A3C60">
              <w:rPr>
                <w:sz w:val="24"/>
                <w:szCs w:val="24"/>
              </w:rPr>
              <w:t>Объем средств (в руб.)</w:t>
            </w:r>
          </w:p>
          <w:p w:rsidR="00697AA7" w:rsidRPr="001A3C60" w:rsidRDefault="00697AA7" w:rsidP="0056131A">
            <w:pPr>
              <w:jc w:val="center"/>
              <w:rPr>
                <w:sz w:val="24"/>
                <w:szCs w:val="24"/>
              </w:rPr>
            </w:pPr>
            <w:r w:rsidRPr="001A3C60">
              <w:rPr>
                <w:sz w:val="24"/>
                <w:szCs w:val="24"/>
              </w:rPr>
              <w:t>КБК</w:t>
            </w:r>
          </w:p>
        </w:tc>
      </w:tr>
      <w:tr w:rsidR="00697AA7" w:rsidRPr="001A3C60" w:rsidTr="0056131A">
        <w:trPr>
          <w:jc w:val="center"/>
        </w:trPr>
        <w:tc>
          <w:tcPr>
            <w:tcW w:w="595" w:type="dxa"/>
          </w:tcPr>
          <w:p w:rsidR="00697AA7" w:rsidRPr="001A3C60" w:rsidRDefault="00697AA7" w:rsidP="0056131A">
            <w:pPr>
              <w:jc w:val="center"/>
              <w:rPr>
                <w:sz w:val="24"/>
                <w:szCs w:val="24"/>
              </w:rPr>
            </w:pPr>
            <w:r w:rsidRPr="001A3C60">
              <w:rPr>
                <w:sz w:val="24"/>
                <w:szCs w:val="24"/>
              </w:rPr>
              <w:t>1.</w:t>
            </w:r>
          </w:p>
        </w:tc>
        <w:tc>
          <w:tcPr>
            <w:tcW w:w="6352" w:type="dxa"/>
          </w:tcPr>
          <w:p w:rsidR="00697AA7" w:rsidRPr="001A3C60" w:rsidRDefault="00697AA7" w:rsidP="00CC10AA">
            <w:pPr>
              <w:rPr>
                <w:sz w:val="24"/>
                <w:szCs w:val="24"/>
              </w:rPr>
            </w:pPr>
            <w:r w:rsidRPr="001A3C60">
              <w:rPr>
                <w:sz w:val="24"/>
                <w:szCs w:val="24"/>
              </w:rPr>
              <w:t>Начислена заработная плата за месяц всего*(**)</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p>
        </w:tc>
        <w:tc>
          <w:tcPr>
            <w:tcW w:w="6352" w:type="dxa"/>
          </w:tcPr>
          <w:p w:rsidR="00697AA7" w:rsidRPr="001A3C60" w:rsidRDefault="00697AA7" w:rsidP="00CC10AA">
            <w:pPr>
              <w:rPr>
                <w:sz w:val="24"/>
                <w:szCs w:val="24"/>
              </w:rPr>
            </w:pPr>
            <w:r w:rsidRPr="001A3C60">
              <w:rPr>
                <w:sz w:val="24"/>
                <w:szCs w:val="24"/>
              </w:rPr>
              <w:t>…</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r w:rsidRPr="001A3C60">
              <w:rPr>
                <w:sz w:val="24"/>
                <w:szCs w:val="24"/>
              </w:rPr>
              <w:t>2.</w:t>
            </w:r>
          </w:p>
        </w:tc>
        <w:tc>
          <w:tcPr>
            <w:tcW w:w="6352" w:type="dxa"/>
          </w:tcPr>
          <w:p w:rsidR="00697AA7" w:rsidRPr="001A3C60" w:rsidRDefault="00697AA7" w:rsidP="00CC10AA">
            <w:pPr>
              <w:rPr>
                <w:sz w:val="24"/>
                <w:szCs w:val="24"/>
              </w:rPr>
            </w:pPr>
            <w:r w:rsidRPr="001A3C60">
              <w:rPr>
                <w:sz w:val="24"/>
                <w:szCs w:val="24"/>
              </w:rPr>
              <w:t xml:space="preserve">Заработная плата за I половину месяца** </w:t>
            </w:r>
          </w:p>
          <w:p w:rsidR="00697AA7" w:rsidRPr="001A3C60" w:rsidRDefault="00697AA7" w:rsidP="00CC10AA">
            <w:pPr>
              <w:rPr>
                <w:sz w:val="24"/>
                <w:szCs w:val="24"/>
              </w:rPr>
            </w:pPr>
            <w:r w:rsidRPr="001A3C60">
              <w:rPr>
                <w:sz w:val="24"/>
                <w:szCs w:val="24"/>
              </w:rPr>
              <w:t>(к перечислению)</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p>
        </w:tc>
        <w:tc>
          <w:tcPr>
            <w:tcW w:w="6352" w:type="dxa"/>
          </w:tcPr>
          <w:p w:rsidR="00697AA7" w:rsidRPr="001A3C60" w:rsidRDefault="00697AA7" w:rsidP="00CC10AA">
            <w:pPr>
              <w:rPr>
                <w:sz w:val="24"/>
                <w:szCs w:val="24"/>
              </w:rPr>
            </w:pPr>
            <w:r w:rsidRPr="001A3C60">
              <w:rPr>
                <w:sz w:val="24"/>
                <w:szCs w:val="24"/>
              </w:rPr>
              <w:t>…</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r w:rsidRPr="001A3C60">
              <w:rPr>
                <w:sz w:val="24"/>
                <w:szCs w:val="24"/>
              </w:rPr>
              <w:t>3.</w:t>
            </w:r>
          </w:p>
        </w:tc>
        <w:tc>
          <w:tcPr>
            <w:tcW w:w="6352" w:type="dxa"/>
          </w:tcPr>
          <w:p w:rsidR="00697AA7" w:rsidRPr="001A3C60" w:rsidRDefault="00697AA7" w:rsidP="00CC10AA">
            <w:pPr>
              <w:rPr>
                <w:sz w:val="24"/>
                <w:szCs w:val="24"/>
              </w:rPr>
            </w:pPr>
            <w:r w:rsidRPr="001A3C60">
              <w:rPr>
                <w:sz w:val="24"/>
                <w:szCs w:val="24"/>
              </w:rPr>
              <w:t xml:space="preserve">Межрасчетные выплаты** всего </w:t>
            </w:r>
          </w:p>
          <w:p w:rsidR="00697AA7" w:rsidRPr="001A3C60" w:rsidRDefault="00697AA7" w:rsidP="00CC10AA">
            <w:pPr>
              <w:rPr>
                <w:sz w:val="24"/>
                <w:szCs w:val="24"/>
              </w:rPr>
            </w:pPr>
            <w:r w:rsidRPr="001A3C60">
              <w:rPr>
                <w:sz w:val="24"/>
                <w:szCs w:val="24"/>
              </w:rPr>
              <w:t>(к перечислению)</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CC10AA">
            <w:pPr>
              <w:rPr>
                <w:sz w:val="24"/>
                <w:szCs w:val="24"/>
              </w:rPr>
            </w:pPr>
          </w:p>
        </w:tc>
        <w:tc>
          <w:tcPr>
            <w:tcW w:w="6352" w:type="dxa"/>
          </w:tcPr>
          <w:p w:rsidR="00697AA7" w:rsidRPr="001A3C60" w:rsidRDefault="00697AA7" w:rsidP="00CC10AA">
            <w:pPr>
              <w:rPr>
                <w:sz w:val="24"/>
                <w:szCs w:val="24"/>
              </w:rPr>
            </w:pPr>
            <w:r w:rsidRPr="001A3C60">
              <w:rPr>
                <w:sz w:val="24"/>
                <w:szCs w:val="24"/>
              </w:rPr>
              <w:t>…</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r w:rsidRPr="001A3C60">
              <w:rPr>
                <w:sz w:val="24"/>
                <w:szCs w:val="24"/>
              </w:rPr>
              <w:t>4.</w:t>
            </w:r>
          </w:p>
        </w:tc>
        <w:tc>
          <w:tcPr>
            <w:tcW w:w="6352" w:type="dxa"/>
          </w:tcPr>
          <w:p w:rsidR="00697AA7" w:rsidRPr="001A3C60" w:rsidRDefault="00697AA7" w:rsidP="00CC10AA">
            <w:pPr>
              <w:rPr>
                <w:sz w:val="24"/>
                <w:szCs w:val="24"/>
              </w:rPr>
            </w:pPr>
            <w:r w:rsidRPr="001A3C60">
              <w:rPr>
                <w:sz w:val="24"/>
                <w:szCs w:val="24"/>
              </w:rPr>
              <w:t>Удержано ** всего, в том числе:</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CC10AA">
            <w:pPr>
              <w:rPr>
                <w:sz w:val="24"/>
                <w:szCs w:val="24"/>
              </w:rPr>
            </w:pPr>
          </w:p>
        </w:tc>
        <w:tc>
          <w:tcPr>
            <w:tcW w:w="6352" w:type="dxa"/>
          </w:tcPr>
          <w:p w:rsidR="00697AA7" w:rsidRPr="001A3C60" w:rsidRDefault="00697AA7" w:rsidP="00CC10AA">
            <w:pPr>
              <w:rPr>
                <w:i/>
                <w:sz w:val="24"/>
                <w:szCs w:val="24"/>
              </w:rPr>
            </w:pPr>
            <w:r w:rsidRPr="001A3C60">
              <w:rPr>
                <w:i/>
                <w:sz w:val="24"/>
                <w:szCs w:val="24"/>
              </w:rPr>
              <w:t>НДФЛ</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CC10AA">
            <w:pPr>
              <w:rPr>
                <w:sz w:val="24"/>
                <w:szCs w:val="24"/>
              </w:rPr>
            </w:pPr>
          </w:p>
        </w:tc>
        <w:tc>
          <w:tcPr>
            <w:tcW w:w="6352" w:type="dxa"/>
          </w:tcPr>
          <w:p w:rsidR="00697AA7" w:rsidRPr="001A3C60" w:rsidRDefault="00697AA7" w:rsidP="00CC10AA">
            <w:pPr>
              <w:rPr>
                <w:i/>
                <w:sz w:val="24"/>
                <w:szCs w:val="24"/>
              </w:rPr>
            </w:pPr>
            <w:r w:rsidRPr="001A3C60">
              <w:rPr>
                <w:i/>
                <w:sz w:val="24"/>
                <w:szCs w:val="24"/>
              </w:rPr>
              <w:t>Прочие (расшифровать)</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r w:rsidRPr="001A3C60">
              <w:rPr>
                <w:sz w:val="24"/>
                <w:szCs w:val="24"/>
              </w:rPr>
              <w:t>5.</w:t>
            </w:r>
          </w:p>
        </w:tc>
        <w:tc>
          <w:tcPr>
            <w:tcW w:w="6352" w:type="dxa"/>
          </w:tcPr>
          <w:p w:rsidR="00697AA7" w:rsidRPr="001A3C60" w:rsidRDefault="00697AA7" w:rsidP="00CC10AA">
            <w:pPr>
              <w:rPr>
                <w:sz w:val="24"/>
                <w:szCs w:val="24"/>
              </w:rPr>
            </w:pPr>
            <w:r w:rsidRPr="001A3C60">
              <w:rPr>
                <w:sz w:val="24"/>
                <w:szCs w:val="24"/>
              </w:rPr>
              <w:t>Заработная плата за I</w:t>
            </w:r>
            <w:r w:rsidRPr="001A3C60">
              <w:rPr>
                <w:sz w:val="24"/>
                <w:szCs w:val="24"/>
                <w:lang w:val="en-US"/>
              </w:rPr>
              <w:t>I</w:t>
            </w:r>
            <w:r w:rsidRPr="001A3C60">
              <w:rPr>
                <w:sz w:val="24"/>
                <w:szCs w:val="24"/>
              </w:rPr>
              <w:t xml:space="preserve"> половину месяца**</w:t>
            </w:r>
          </w:p>
          <w:p w:rsidR="00697AA7" w:rsidRPr="001A3C60" w:rsidRDefault="00697AA7" w:rsidP="00CC10AA">
            <w:pPr>
              <w:rPr>
                <w:sz w:val="24"/>
                <w:szCs w:val="24"/>
              </w:rPr>
            </w:pPr>
            <w:r w:rsidRPr="001A3C60">
              <w:rPr>
                <w:sz w:val="24"/>
                <w:szCs w:val="24"/>
                <w:lang w:val="en-US"/>
              </w:rPr>
              <w:t>(</w:t>
            </w:r>
            <w:r w:rsidRPr="001A3C60">
              <w:rPr>
                <w:sz w:val="24"/>
                <w:szCs w:val="24"/>
              </w:rPr>
              <w:t>п.</w:t>
            </w:r>
            <w:r w:rsidRPr="001A3C60">
              <w:rPr>
                <w:sz w:val="24"/>
                <w:szCs w:val="24"/>
                <w:lang w:val="en-US"/>
              </w:rPr>
              <w:t>5=</w:t>
            </w:r>
            <w:r w:rsidRPr="001A3C60">
              <w:rPr>
                <w:sz w:val="24"/>
                <w:szCs w:val="24"/>
              </w:rPr>
              <w:t>п.</w:t>
            </w:r>
            <w:r w:rsidRPr="001A3C60">
              <w:rPr>
                <w:sz w:val="24"/>
                <w:szCs w:val="24"/>
                <w:lang w:val="en-US"/>
              </w:rPr>
              <w:t>1-</w:t>
            </w:r>
            <w:r w:rsidRPr="001A3C60">
              <w:rPr>
                <w:sz w:val="24"/>
                <w:szCs w:val="24"/>
              </w:rPr>
              <w:t>п.</w:t>
            </w:r>
            <w:r w:rsidRPr="001A3C60">
              <w:rPr>
                <w:sz w:val="24"/>
                <w:szCs w:val="24"/>
                <w:lang w:val="en-US"/>
              </w:rPr>
              <w:t>2-</w:t>
            </w:r>
            <w:r w:rsidRPr="001A3C60">
              <w:rPr>
                <w:sz w:val="24"/>
                <w:szCs w:val="24"/>
              </w:rPr>
              <w:t>п.</w:t>
            </w:r>
            <w:r w:rsidRPr="001A3C60">
              <w:rPr>
                <w:sz w:val="24"/>
                <w:szCs w:val="24"/>
                <w:lang w:val="en-US"/>
              </w:rPr>
              <w:t>3-</w:t>
            </w:r>
            <w:r w:rsidRPr="001A3C60">
              <w:rPr>
                <w:sz w:val="24"/>
                <w:szCs w:val="24"/>
              </w:rPr>
              <w:t>п.</w:t>
            </w:r>
            <w:r w:rsidRPr="001A3C60">
              <w:rPr>
                <w:sz w:val="24"/>
                <w:szCs w:val="24"/>
                <w:lang w:val="en-US"/>
              </w:rPr>
              <w:t>4)</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p>
        </w:tc>
        <w:tc>
          <w:tcPr>
            <w:tcW w:w="6352" w:type="dxa"/>
          </w:tcPr>
          <w:p w:rsidR="00697AA7" w:rsidRPr="001A3C60" w:rsidRDefault="00697AA7" w:rsidP="00CC10AA">
            <w:pPr>
              <w:rPr>
                <w:sz w:val="24"/>
                <w:szCs w:val="24"/>
              </w:rPr>
            </w:pPr>
            <w:r w:rsidRPr="001A3C60">
              <w:rPr>
                <w:sz w:val="24"/>
                <w:szCs w:val="24"/>
              </w:rPr>
              <w:t>…</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lang w:val="en-US"/>
              </w:rPr>
            </w:pPr>
            <w:r w:rsidRPr="001A3C60">
              <w:rPr>
                <w:sz w:val="24"/>
                <w:szCs w:val="24"/>
                <w:lang w:val="en-US"/>
              </w:rPr>
              <w:t>6.</w:t>
            </w:r>
          </w:p>
        </w:tc>
        <w:tc>
          <w:tcPr>
            <w:tcW w:w="6352" w:type="dxa"/>
          </w:tcPr>
          <w:p w:rsidR="00697AA7" w:rsidRPr="001A3C60" w:rsidRDefault="00697AA7" w:rsidP="00CC10AA">
            <w:pPr>
              <w:rPr>
                <w:b/>
                <w:sz w:val="24"/>
                <w:szCs w:val="24"/>
              </w:rPr>
            </w:pPr>
            <w:r w:rsidRPr="001A3C60">
              <w:rPr>
                <w:sz w:val="24"/>
                <w:szCs w:val="24"/>
              </w:rPr>
              <w:t>Начисления на оплату труда всего, в том числе:</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p>
        </w:tc>
        <w:tc>
          <w:tcPr>
            <w:tcW w:w="6352" w:type="dxa"/>
          </w:tcPr>
          <w:p w:rsidR="00697AA7" w:rsidRPr="001A3C60" w:rsidRDefault="00697AA7" w:rsidP="00CC10AA">
            <w:pPr>
              <w:rPr>
                <w:i/>
                <w:sz w:val="24"/>
                <w:szCs w:val="24"/>
              </w:rPr>
            </w:pPr>
            <w:r w:rsidRPr="001A3C60">
              <w:rPr>
                <w:i/>
                <w:sz w:val="24"/>
                <w:szCs w:val="24"/>
              </w:rPr>
              <w:t>ПФР на выплату страховой части трудовой пенсии</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p>
        </w:tc>
        <w:tc>
          <w:tcPr>
            <w:tcW w:w="6352" w:type="dxa"/>
          </w:tcPr>
          <w:p w:rsidR="00697AA7" w:rsidRPr="001A3C60" w:rsidRDefault="00697AA7" w:rsidP="00CC10AA">
            <w:pPr>
              <w:rPr>
                <w:i/>
                <w:sz w:val="24"/>
                <w:szCs w:val="24"/>
              </w:rPr>
            </w:pPr>
            <w:r w:rsidRPr="001A3C60">
              <w:rPr>
                <w:i/>
                <w:sz w:val="24"/>
                <w:szCs w:val="24"/>
              </w:rPr>
              <w:t>ФФОМС обязательное медстрахование</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lang w:val="en-US"/>
              </w:rPr>
            </w:pPr>
          </w:p>
        </w:tc>
        <w:tc>
          <w:tcPr>
            <w:tcW w:w="6352" w:type="dxa"/>
          </w:tcPr>
          <w:p w:rsidR="00697AA7" w:rsidRPr="001A3C60" w:rsidRDefault="00697AA7" w:rsidP="00CC10AA">
            <w:pPr>
              <w:rPr>
                <w:i/>
                <w:sz w:val="24"/>
                <w:szCs w:val="24"/>
              </w:rPr>
            </w:pPr>
            <w:r w:rsidRPr="001A3C60">
              <w:rPr>
                <w:i/>
                <w:sz w:val="24"/>
                <w:szCs w:val="24"/>
              </w:rPr>
              <w:t>ФСС от несчастных случаев на производстве и профзаболеваний</w:t>
            </w:r>
          </w:p>
        </w:tc>
        <w:tc>
          <w:tcPr>
            <w:tcW w:w="3543" w:type="dxa"/>
          </w:tcPr>
          <w:p w:rsidR="00697AA7" w:rsidRPr="001A3C60" w:rsidRDefault="00697AA7" w:rsidP="00CC10AA">
            <w:pPr>
              <w:rPr>
                <w:sz w:val="24"/>
                <w:szCs w:val="24"/>
              </w:rPr>
            </w:pPr>
          </w:p>
        </w:tc>
      </w:tr>
      <w:tr w:rsidR="00697AA7" w:rsidRPr="001A3C60" w:rsidTr="0056131A">
        <w:trPr>
          <w:jc w:val="center"/>
        </w:trPr>
        <w:tc>
          <w:tcPr>
            <w:tcW w:w="595" w:type="dxa"/>
          </w:tcPr>
          <w:p w:rsidR="00697AA7" w:rsidRPr="001A3C60" w:rsidRDefault="00697AA7" w:rsidP="0056131A">
            <w:pPr>
              <w:jc w:val="center"/>
              <w:rPr>
                <w:sz w:val="24"/>
                <w:szCs w:val="24"/>
              </w:rPr>
            </w:pPr>
          </w:p>
        </w:tc>
        <w:tc>
          <w:tcPr>
            <w:tcW w:w="6352" w:type="dxa"/>
          </w:tcPr>
          <w:p w:rsidR="00697AA7" w:rsidRPr="001A3C60" w:rsidRDefault="00697AA7" w:rsidP="00CC10AA">
            <w:pPr>
              <w:rPr>
                <w:sz w:val="24"/>
                <w:szCs w:val="24"/>
              </w:rPr>
            </w:pPr>
            <w:r w:rsidRPr="001A3C60">
              <w:rPr>
                <w:i/>
                <w:sz w:val="24"/>
                <w:szCs w:val="24"/>
              </w:rPr>
              <w:t>ФСС по временной нетрудоспособности и в связи с материнством</w:t>
            </w:r>
          </w:p>
        </w:tc>
        <w:tc>
          <w:tcPr>
            <w:tcW w:w="3543" w:type="dxa"/>
          </w:tcPr>
          <w:p w:rsidR="00697AA7" w:rsidRPr="001A3C60" w:rsidRDefault="00697AA7" w:rsidP="00CC10AA">
            <w:pPr>
              <w:rPr>
                <w:sz w:val="24"/>
                <w:szCs w:val="24"/>
              </w:rPr>
            </w:pPr>
          </w:p>
        </w:tc>
      </w:tr>
    </w:tbl>
    <w:p w:rsidR="00697AA7" w:rsidRPr="001A3C60" w:rsidRDefault="00697AA7" w:rsidP="00BE7A31">
      <w:pPr>
        <w:ind w:firstLine="709"/>
        <w:rPr>
          <w:sz w:val="24"/>
          <w:szCs w:val="24"/>
        </w:rPr>
      </w:pPr>
    </w:p>
    <w:p w:rsidR="00697AA7" w:rsidRPr="001A3C60" w:rsidRDefault="00697AA7" w:rsidP="00BE7A31">
      <w:pPr>
        <w:ind w:left="-284"/>
        <w:rPr>
          <w:sz w:val="24"/>
          <w:szCs w:val="24"/>
        </w:rPr>
      </w:pPr>
      <w:r w:rsidRPr="001A3C60">
        <w:rPr>
          <w:sz w:val="24"/>
          <w:szCs w:val="24"/>
        </w:rPr>
        <w:t>Главный бухгалтер                                   _______________               __________________</w:t>
      </w:r>
    </w:p>
    <w:p w:rsidR="00697AA7" w:rsidRPr="001A3C60" w:rsidRDefault="00697AA7" w:rsidP="00BE7A31">
      <w:pPr>
        <w:tabs>
          <w:tab w:val="left" w:pos="8010"/>
        </w:tabs>
        <w:ind w:left="-284"/>
        <w:rPr>
          <w:sz w:val="24"/>
          <w:szCs w:val="24"/>
        </w:rPr>
      </w:pPr>
      <w:r w:rsidRPr="001A3C60">
        <w:rPr>
          <w:sz w:val="24"/>
          <w:szCs w:val="24"/>
        </w:rPr>
        <w:t>(подпись)                                (расшифровка подписи)</w:t>
      </w:r>
    </w:p>
    <w:p w:rsidR="00697AA7" w:rsidRPr="001A3C60" w:rsidRDefault="00697AA7" w:rsidP="00BE7A31">
      <w:pPr>
        <w:tabs>
          <w:tab w:val="left" w:pos="8010"/>
        </w:tabs>
        <w:rPr>
          <w:sz w:val="24"/>
          <w:szCs w:val="24"/>
        </w:rPr>
      </w:pPr>
    </w:p>
    <w:p w:rsidR="00697AA7" w:rsidRPr="001A3C60" w:rsidRDefault="00697AA7" w:rsidP="00BE7A31">
      <w:pPr>
        <w:tabs>
          <w:tab w:val="left" w:pos="8010"/>
        </w:tabs>
        <w:ind w:left="-284"/>
        <w:rPr>
          <w:sz w:val="24"/>
          <w:szCs w:val="24"/>
        </w:rPr>
      </w:pPr>
      <w:r w:rsidRPr="001A3C60">
        <w:rPr>
          <w:sz w:val="24"/>
          <w:szCs w:val="24"/>
        </w:rPr>
        <w:t>*    Заполняется при выплате заработной платы за вторую половину месяца</w:t>
      </w:r>
    </w:p>
    <w:p w:rsidR="00697AA7" w:rsidRPr="001A3C60" w:rsidRDefault="00697AA7" w:rsidP="00BE7A31">
      <w:pPr>
        <w:tabs>
          <w:tab w:val="left" w:pos="8010"/>
        </w:tabs>
        <w:ind w:left="-284"/>
        <w:rPr>
          <w:sz w:val="24"/>
          <w:szCs w:val="24"/>
        </w:rPr>
      </w:pPr>
      <w:r w:rsidRPr="001A3C60">
        <w:rPr>
          <w:sz w:val="24"/>
          <w:szCs w:val="24"/>
        </w:rPr>
        <w:t>**  Заполняется в разрезе сумм в соответствии с заявками на оплату расходов</w:t>
      </w:r>
    </w:p>
    <w:p w:rsidR="00697AA7" w:rsidRPr="001A3C60" w:rsidRDefault="00697AA7" w:rsidP="00BE7A31">
      <w:pPr>
        <w:rPr>
          <w:color w:val="000000"/>
          <w:sz w:val="24"/>
          <w:szCs w:val="24"/>
          <w:highlight w:val="yellow"/>
        </w:rPr>
      </w:pPr>
      <w:r w:rsidRPr="001A3C60">
        <w:rPr>
          <w:color w:val="000000"/>
          <w:sz w:val="24"/>
          <w:szCs w:val="24"/>
        </w:rPr>
        <w:br w:type="page"/>
      </w:r>
    </w:p>
    <w:p w:rsidR="00697AA7" w:rsidRPr="001A3C60" w:rsidRDefault="00FB216A" w:rsidP="00763BDB">
      <w:pPr>
        <w:ind w:left="6521"/>
        <w:jc w:val="center"/>
        <w:rPr>
          <w:sz w:val="24"/>
          <w:szCs w:val="24"/>
        </w:rPr>
      </w:pPr>
      <w:r w:rsidRPr="001A3C60">
        <w:rPr>
          <w:sz w:val="24"/>
          <w:szCs w:val="24"/>
        </w:rPr>
        <w:lastRenderedPageBreak/>
        <w:t>Приложение № 3</w:t>
      </w:r>
    </w:p>
    <w:p w:rsidR="00697AA7" w:rsidRPr="001A3C60" w:rsidRDefault="00697AA7" w:rsidP="00763BDB">
      <w:pPr>
        <w:ind w:left="6521"/>
        <w:jc w:val="center"/>
        <w:rPr>
          <w:sz w:val="24"/>
          <w:szCs w:val="24"/>
        </w:rPr>
      </w:pPr>
      <w:r w:rsidRPr="001A3C60">
        <w:rPr>
          <w:sz w:val="24"/>
          <w:szCs w:val="24"/>
        </w:rPr>
        <w:t xml:space="preserve">к Перечню документов, предоставляемых в </w:t>
      </w:r>
      <w:r w:rsidR="008C6890">
        <w:rPr>
          <w:sz w:val="24"/>
          <w:szCs w:val="24"/>
        </w:rPr>
        <w:t>сектор экономики и финансо</w:t>
      </w:r>
      <w:r w:rsidRPr="001A3C60">
        <w:rPr>
          <w:sz w:val="24"/>
          <w:szCs w:val="24"/>
        </w:rPr>
        <w:t>для осуществления процедуры санкционирования оплаты денежных обязательств получателей бюджетных средств</w:t>
      </w:r>
    </w:p>
    <w:p w:rsidR="00697AA7" w:rsidRPr="001A3C60" w:rsidRDefault="00697AA7" w:rsidP="00BE7A31">
      <w:pPr>
        <w:jc w:val="center"/>
        <w:rPr>
          <w:sz w:val="24"/>
          <w:szCs w:val="24"/>
        </w:rPr>
      </w:pPr>
    </w:p>
    <w:p w:rsidR="00697AA7" w:rsidRPr="001A3C60" w:rsidRDefault="00697AA7" w:rsidP="00BE7A31">
      <w:pPr>
        <w:jc w:val="center"/>
        <w:rPr>
          <w:sz w:val="24"/>
          <w:szCs w:val="24"/>
        </w:rPr>
      </w:pPr>
    </w:p>
    <w:p w:rsidR="00697AA7" w:rsidRPr="001A3C60" w:rsidRDefault="00697AA7" w:rsidP="00BE7A31">
      <w:pPr>
        <w:jc w:val="center"/>
        <w:rPr>
          <w:sz w:val="24"/>
          <w:szCs w:val="24"/>
        </w:rPr>
      </w:pPr>
      <w:r w:rsidRPr="001A3C60">
        <w:rPr>
          <w:sz w:val="24"/>
          <w:szCs w:val="24"/>
        </w:rPr>
        <w:t xml:space="preserve">Справка – расчет </w:t>
      </w:r>
    </w:p>
    <w:p w:rsidR="00697AA7" w:rsidRPr="001A3C60" w:rsidRDefault="00697AA7" w:rsidP="00BE7A31">
      <w:pPr>
        <w:jc w:val="center"/>
        <w:rPr>
          <w:sz w:val="24"/>
          <w:szCs w:val="24"/>
        </w:rPr>
      </w:pPr>
      <w:r w:rsidRPr="001A3C60">
        <w:rPr>
          <w:sz w:val="24"/>
          <w:szCs w:val="24"/>
        </w:rPr>
        <w:t>командировочных расходов*</w:t>
      </w:r>
    </w:p>
    <w:p w:rsidR="00697AA7" w:rsidRPr="001A3C60" w:rsidRDefault="00697AA7" w:rsidP="00BE7A31">
      <w:pPr>
        <w:jc w:val="center"/>
        <w:rPr>
          <w:sz w:val="24"/>
          <w:szCs w:val="24"/>
          <w:highlight w:val="yellow"/>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138"/>
        <w:gridCol w:w="1272"/>
        <w:gridCol w:w="1842"/>
        <w:gridCol w:w="1985"/>
        <w:gridCol w:w="2268"/>
      </w:tblGrid>
      <w:tr w:rsidR="00697AA7" w:rsidRPr="001A3C60" w:rsidTr="0056131A">
        <w:trPr>
          <w:jc w:val="center"/>
        </w:trPr>
        <w:tc>
          <w:tcPr>
            <w:tcW w:w="959" w:type="dxa"/>
            <w:vMerge w:val="restart"/>
          </w:tcPr>
          <w:p w:rsidR="00697AA7" w:rsidRPr="001A3C60" w:rsidRDefault="00697AA7" w:rsidP="0056131A">
            <w:pPr>
              <w:jc w:val="center"/>
              <w:rPr>
                <w:sz w:val="24"/>
                <w:szCs w:val="24"/>
              </w:rPr>
            </w:pPr>
            <w:r w:rsidRPr="001A3C60">
              <w:rPr>
                <w:sz w:val="24"/>
                <w:szCs w:val="24"/>
              </w:rPr>
              <w:t>№ п/п</w:t>
            </w:r>
          </w:p>
        </w:tc>
        <w:tc>
          <w:tcPr>
            <w:tcW w:w="1138" w:type="dxa"/>
            <w:vMerge w:val="restart"/>
          </w:tcPr>
          <w:p w:rsidR="00697AA7" w:rsidRPr="001A3C60" w:rsidRDefault="00697AA7" w:rsidP="0056131A">
            <w:pPr>
              <w:jc w:val="center"/>
              <w:rPr>
                <w:sz w:val="24"/>
                <w:szCs w:val="24"/>
              </w:rPr>
            </w:pPr>
            <w:r w:rsidRPr="001A3C60">
              <w:rPr>
                <w:sz w:val="24"/>
                <w:szCs w:val="24"/>
              </w:rPr>
              <w:t>Кол-во (чел.)</w:t>
            </w:r>
          </w:p>
        </w:tc>
        <w:tc>
          <w:tcPr>
            <w:tcW w:w="1272" w:type="dxa"/>
            <w:vMerge w:val="restart"/>
          </w:tcPr>
          <w:p w:rsidR="00697AA7" w:rsidRPr="001A3C60" w:rsidRDefault="00697AA7" w:rsidP="0056131A">
            <w:pPr>
              <w:jc w:val="center"/>
              <w:rPr>
                <w:sz w:val="24"/>
                <w:szCs w:val="24"/>
              </w:rPr>
            </w:pPr>
            <w:r w:rsidRPr="001A3C60">
              <w:rPr>
                <w:sz w:val="24"/>
                <w:szCs w:val="24"/>
              </w:rPr>
              <w:t>Срок (дней)</w:t>
            </w:r>
          </w:p>
        </w:tc>
        <w:tc>
          <w:tcPr>
            <w:tcW w:w="6095" w:type="dxa"/>
            <w:gridSpan w:val="3"/>
          </w:tcPr>
          <w:p w:rsidR="00697AA7" w:rsidRPr="001A3C60" w:rsidRDefault="00697AA7" w:rsidP="0056131A">
            <w:pPr>
              <w:jc w:val="center"/>
              <w:rPr>
                <w:bCs/>
                <w:iCs/>
                <w:sz w:val="24"/>
                <w:szCs w:val="24"/>
              </w:rPr>
            </w:pPr>
            <w:r w:rsidRPr="001A3C60">
              <w:rPr>
                <w:bCs/>
                <w:iCs/>
                <w:sz w:val="24"/>
                <w:szCs w:val="24"/>
              </w:rPr>
              <w:t>Объем средств (в руб.)</w:t>
            </w:r>
          </w:p>
        </w:tc>
      </w:tr>
      <w:tr w:rsidR="00697AA7" w:rsidRPr="001A3C60" w:rsidTr="0056131A">
        <w:trPr>
          <w:jc w:val="center"/>
        </w:trPr>
        <w:tc>
          <w:tcPr>
            <w:tcW w:w="959" w:type="dxa"/>
            <w:vMerge/>
          </w:tcPr>
          <w:p w:rsidR="00697AA7" w:rsidRPr="001A3C60" w:rsidRDefault="00697AA7" w:rsidP="0056131A">
            <w:pPr>
              <w:jc w:val="center"/>
              <w:rPr>
                <w:sz w:val="24"/>
                <w:szCs w:val="24"/>
              </w:rPr>
            </w:pPr>
          </w:p>
        </w:tc>
        <w:tc>
          <w:tcPr>
            <w:tcW w:w="1138" w:type="dxa"/>
            <w:vMerge/>
          </w:tcPr>
          <w:p w:rsidR="00697AA7" w:rsidRPr="001A3C60" w:rsidRDefault="00697AA7" w:rsidP="0056131A">
            <w:pPr>
              <w:jc w:val="center"/>
              <w:rPr>
                <w:sz w:val="24"/>
                <w:szCs w:val="24"/>
              </w:rPr>
            </w:pPr>
          </w:p>
        </w:tc>
        <w:tc>
          <w:tcPr>
            <w:tcW w:w="1272" w:type="dxa"/>
            <w:vMerge/>
          </w:tcPr>
          <w:p w:rsidR="00697AA7" w:rsidRPr="001A3C60" w:rsidRDefault="00697AA7" w:rsidP="0056131A">
            <w:pPr>
              <w:jc w:val="center"/>
              <w:rPr>
                <w:sz w:val="24"/>
                <w:szCs w:val="24"/>
              </w:rPr>
            </w:pPr>
          </w:p>
        </w:tc>
        <w:tc>
          <w:tcPr>
            <w:tcW w:w="1842" w:type="dxa"/>
          </w:tcPr>
          <w:p w:rsidR="00697AA7" w:rsidRPr="001A3C60" w:rsidRDefault="00697AA7" w:rsidP="0056131A">
            <w:pPr>
              <w:ind w:right="-108"/>
              <w:jc w:val="center"/>
              <w:rPr>
                <w:bCs/>
                <w:iCs/>
                <w:sz w:val="24"/>
                <w:szCs w:val="24"/>
              </w:rPr>
            </w:pPr>
            <w:r w:rsidRPr="001A3C60">
              <w:rPr>
                <w:bCs/>
                <w:iCs/>
                <w:sz w:val="24"/>
                <w:szCs w:val="24"/>
              </w:rPr>
              <w:t>Суточные</w:t>
            </w:r>
          </w:p>
          <w:p w:rsidR="00697AA7" w:rsidRPr="001A3C60" w:rsidRDefault="00697AA7" w:rsidP="0056131A">
            <w:pPr>
              <w:jc w:val="center"/>
              <w:rPr>
                <w:strike/>
                <w:sz w:val="24"/>
                <w:szCs w:val="24"/>
              </w:rPr>
            </w:pPr>
          </w:p>
        </w:tc>
        <w:tc>
          <w:tcPr>
            <w:tcW w:w="1985" w:type="dxa"/>
          </w:tcPr>
          <w:p w:rsidR="00697AA7" w:rsidRPr="001A3C60" w:rsidRDefault="00697AA7" w:rsidP="0056131A">
            <w:pPr>
              <w:jc w:val="center"/>
              <w:rPr>
                <w:bCs/>
                <w:iCs/>
                <w:sz w:val="24"/>
                <w:szCs w:val="24"/>
              </w:rPr>
            </w:pPr>
            <w:r w:rsidRPr="001A3C60">
              <w:rPr>
                <w:bCs/>
                <w:iCs/>
                <w:sz w:val="24"/>
                <w:szCs w:val="24"/>
              </w:rPr>
              <w:t>Проезд</w:t>
            </w:r>
          </w:p>
          <w:p w:rsidR="00697AA7" w:rsidRPr="001A3C60" w:rsidRDefault="00697AA7" w:rsidP="0056131A">
            <w:pPr>
              <w:jc w:val="center"/>
              <w:rPr>
                <w:strike/>
                <w:sz w:val="24"/>
                <w:szCs w:val="24"/>
              </w:rPr>
            </w:pPr>
          </w:p>
        </w:tc>
        <w:tc>
          <w:tcPr>
            <w:tcW w:w="2268" w:type="dxa"/>
          </w:tcPr>
          <w:p w:rsidR="00697AA7" w:rsidRPr="001A3C60" w:rsidRDefault="00697AA7" w:rsidP="0056131A">
            <w:pPr>
              <w:jc w:val="center"/>
              <w:rPr>
                <w:bCs/>
                <w:iCs/>
                <w:sz w:val="24"/>
                <w:szCs w:val="24"/>
              </w:rPr>
            </w:pPr>
            <w:r w:rsidRPr="001A3C60">
              <w:rPr>
                <w:bCs/>
                <w:iCs/>
                <w:sz w:val="24"/>
                <w:szCs w:val="24"/>
              </w:rPr>
              <w:t xml:space="preserve">Проживание </w:t>
            </w:r>
          </w:p>
          <w:p w:rsidR="00697AA7" w:rsidRPr="001A3C60" w:rsidRDefault="00697AA7" w:rsidP="0056131A">
            <w:pPr>
              <w:jc w:val="center"/>
              <w:rPr>
                <w:strike/>
                <w:sz w:val="24"/>
                <w:szCs w:val="24"/>
              </w:rPr>
            </w:pPr>
          </w:p>
        </w:tc>
      </w:tr>
      <w:tr w:rsidR="00697AA7" w:rsidRPr="001A3C60" w:rsidTr="0056131A">
        <w:trPr>
          <w:jc w:val="center"/>
        </w:trPr>
        <w:tc>
          <w:tcPr>
            <w:tcW w:w="959" w:type="dxa"/>
          </w:tcPr>
          <w:p w:rsidR="00697AA7" w:rsidRPr="001A3C60" w:rsidRDefault="00697AA7" w:rsidP="0056131A">
            <w:pPr>
              <w:jc w:val="center"/>
              <w:rPr>
                <w:sz w:val="24"/>
                <w:szCs w:val="24"/>
              </w:rPr>
            </w:pPr>
          </w:p>
        </w:tc>
        <w:tc>
          <w:tcPr>
            <w:tcW w:w="1138" w:type="dxa"/>
          </w:tcPr>
          <w:p w:rsidR="00697AA7" w:rsidRPr="001A3C60" w:rsidRDefault="00697AA7" w:rsidP="0056131A">
            <w:pPr>
              <w:jc w:val="center"/>
              <w:rPr>
                <w:sz w:val="24"/>
                <w:szCs w:val="24"/>
              </w:rPr>
            </w:pPr>
          </w:p>
        </w:tc>
        <w:tc>
          <w:tcPr>
            <w:tcW w:w="1272" w:type="dxa"/>
          </w:tcPr>
          <w:p w:rsidR="00697AA7" w:rsidRPr="001A3C60" w:rsidRDefault="00697AA7" w:rsidP="0056131A">
            <w:pPr>
              <w:jc w:val="center"/>
              <w:rPr>
                <w:sz w:val="24"/>
                <w:szCs w:val="24"/>
              </w:rPr>
            </w:pPr>
          </w:p>
        </w:tc>
        <w:tc>
          <w:tcPr>
            <w:tcW w:w="1842" w:type="dxa"/>
          </w:tcPr>
          <w:p w:rsidR="00697AA7" w:rsidRPr="001A3C60" w:rsidRDefault="00697AA7" w:rsidP="0056131A">
            <w:pPr>
              <w:jc w:val="center"/>
              <w:rPr>
                <w:sz w:val="24"/>
                <w:szCs w:val="24"/>
              </w:rPr>
            </w:pPr>
          </w:p>
        </w:tc>
        <w:tc>
          <w:tcPr>
            <w:tcW w:w="1985" w:type="dxa"/>
          </w:tcPr>
          <w:p w:rsidR="00697AA7" w:rsidRPr="001A3C60" w:rsidRDefault="00697AA7" w:rsidP="0056131A">
            <w:pPr>
              <w:jc w:val="center"/>
              <w:rPr>
                <w:sz w:val="24"/>
                <w:szCs w:val="24"/>
              </w:rPr>
            </w:pPr>
          </w:p>
        </w:tc>
        <w:tc>
          <w:tcPr>
            <w:tcW w:w="2268" w:type="dxa"/>
          </w:tcPr>
          <w:p w:rsidR="00697AA7" w:rsidRPr="001A3C60" w:rsidRDefault="00697AA7" w:rsidP="0056131A">
            <w:pPr>
              <w:jc w:val="center"/>
              <w:rPr>
                <w:sz w:val="24"/>
                <w:szCs w:val="24"/>
              </w:rPr>
            </w:pPr>
          </w:p>
        </w:tc>
      </w:tr>
      <w:tr w:rsidR="00697AA7" w:rsidRPr="001A3C60" w:rsidTr="0056131A">
        <w:trPr>
          <w:jc w:val="center"/>
        </w:trPr>
        <w:tc>
          <w:tcPr>
            <w:tcW w:w="959" w:type="dxa"/>
          </w:tcPr>
          <w:p w:rsidR="00697AA7" w:rsidRPr="001A3C60" w:rsidRDefault="00697AA7" w:rsidP="0056131A">
            <w:pPr>
              <w:jc w:val="center"/>
              <w:rPr>
                <w:sz w:val="24"/>
                <w:szCs w:val="24"/>
              </w:rPr>
            </w:pPr>
          </w:p>
        </w:tc>
        <w:tc>
          <w:tcPr>
            <w:tcW w:w="1138" w:type="dxa"/>
          </w:tcPr>
          <w:p w:rsidR="00697AA7" w:rsidRPr="001A3C60" w:rsidRDefault="00697AA7" w:rsidP="0056131A">
            <w:pPr>
              <w:jc w:val="center"/>
              <w:rPr>
                <w:sz w:val="24"/>
                <w:szCs w:val="24"/>
              </w:rPr>
            </w:pPr>
          </w:p>
        </w:tc>
        <w:tc>
          <w:tcPr>
            <w:tcW w:w="1272" w:type="dxa"/>
          </w:tcPr>
          <w:p w:rsidR="00697AA7" w:rsidRPr="001A3C60" w:rsidRDefault="00697AA7" w:rsidP="0056131A">
            <w:pPr>
              <w:jc w:val="center"/>
              <w:rPr>
                <w:sz w:val="24"/>
                <w:szCs w:val="24"/>
              </w:rPr>
            </w:pPr>
          </w:p>
        </w:tc>
        <w:tc>
          <w:tcPr>
            <w:tcW w:w="1842" w:type="dxa"/>
          </w:tcPr>
          <w:p w:rsidR="00697AA7" w:rsidRPr="001A3C60" w:rsidRDefault="00697AA7" w:rsidP="0056131A">
            <w:pPr>
              <w:jc w:val="center"/>
              <w:rPr>
                <w:sz w:val="24"/>
                <w:szCs w:val="24"/>
              </w:rPr>
            </w:pPr>
          </w:p>
        </w:tc>
        <w:tc>
          <w:tcPr>
            <w:tcW w:w="1985" w:type="dxa"/>
          </w:tcPr>
          <w:p w:rsidR="00697AA7" w:rsidRPr="001A3C60" w:rsidRDefault="00697AA7" w:rsidP="0056131A">
            <w:pPr>
              <w:jc w:val="center"/>
              <w:rPr>
                <w:sz w:val="24"/>
                <w:szCs w:val="24"/>
              </w:rPr>
            </w:pPr>
          </w:p>
        </w:tc>
        <w:tc>
          <w:tcPr>
            <w:tcW w:w="2268" w:type="dxa"/>
          </w:tcPr>
          <w:p w:rsidR="00697AA7" w:rsidRPr="001A3C60" w:rsidRDefault="00697AA7" w:rsidP="0056131A">
            <w:pPr>
              <w:jc w:val="center"/>
              <w:rPr>
                <w:sz w:val="24"/>
                <w:szCs w:val="24"/>
              </w:rPr>
            </w:pPr>
          </w:p>
        </w:tc>
      </w:tr>
      <w:tr w:rsidR="00697AA7" w:rsidRPr="001A3C60" w:rsidTr="0056131A">
        <w:trPr>
          <w:jc w:val="center"/>
        </w:trPr>
        <w:tc>
          <w:tcPr>
            <w:tcW w:w="959" w:type="dxa"/>
          </w:tcPr>
          <w:p w:rsidR="00697AA7" w:rsidRPr="001A3C60" w:rsidRDefault="00697AA7" w:rsidP="0056131A">
            <w:pPr>
              <w:jc w:val="center"/>
              <w:rPr>
                <w:sz w:val="24"/>
                <w:szCs w:val="24"/>
              </w:rPr>
            </w:pPr>
          </w:p>
        </w:tc>
        <w:tc>
          <w:tcPr>
            <w:tcW w:w="1138" w:type="dxa"/>
          </w:tcPr>
          <w:p w:rsidR="00697AA7" w:rsidRPr="001A3C60" w:rsidRDefault="00697AA7" w:rsidP="0056131A">
            <w:pPr>
              <w:jc w:val="center"/>
              <w:rPr>
                <w:sz w:val="24"/>
                <w:szCs w:val="24"/>
              </w:rPr>
            </w:pPr>
          </w:p>
        </w:tc>
        <w:tc>
          <w:tcPr>
            <w:tcW w:w="1272" w:type="dxa"/>
          </w:tcPr>
          <w:p w:rsidR="00697AA7" w:rsidRPr="001A3C60" w:rsidRDefault="00697AA7" w:rsidP="0056131A">
            <w:pPr>
              <w:jc w:val="center"/>
              <w:rPr>
                <w:sz w:val="24"/>
                <w:szCs w:val="24"/>
              </w:rPr>
            </w:pPr>
          </w:p>
        </w:tc>
        <w:tc>
          <w:tcPr>
            <w:tcW w:w="1842" w:type="dxa"/>
          </w:tcPr>
          <w:p w:rsidR="00697AA7" w:rsidRPr="001A3C60" w:rsidRDefault="00697AA7" w:rsidP="0056131A">
            <w:pPr>
              <w:jc w:val="center"/>
              <w:rPr>
                <w:sz w:val="24"/>
                <w:szCs w:val="24"/>
              </w:rPr>
            </w:pPr>
          </w:p>
        </w:tc>
        <w:tc>
          <w:tcPr>
            <w:tcW w:w="1985" w:type="dxa"/>
          </w:tcPr>
          <w:p w:rsidR="00697AA7" w:rsidRPr="001A3C60" w:rsidRDefault="00697AA7" w:rsidP="0056131A">
            <w:pPr>
              <w:jc w:val="center"/>
              <w:rPr>
                <w:sz w:val="24"/>
                <w:szCs w:val="24"/>
              </w:rPr>
            </w:pPr>
          </w:p>
        </w:tc>
        <w:tc>
          <w:tcPr>
            <w:tcW w:w="2268" w:type="dxa"/>
          </w:tcPr>
          <w:p w:rsidR="00697AA7" w:rsidRPr="001A3C60" w:rsidRDefault="00697AA7" w:rsidP="0056131A">
            <w:pPr>
              <w:jc w:val="center"/>
              <w:rPr>
                <w:sz w:val="24"/>
                <w:szCs w:val="24"/>
              </w:rPr>
            </w:pPr>
          </w:p>
        </w:tc>
      </w:tr>
      <w:tr w:rsidR="00697AA7" w:rsidRPr="001A3C60" w:rsidTr="0056131A">
        <w:trPr>
          <w:jc w:val="center"/>
        </w:trPr>
        <w:tc>
          <w:tcPr>
            <w:tcW w:w="959" w:type="dxa"/>
          </w:tcPr>
          <w:p w:rsidR="00697AA7" w:rsidRPr="001A3C60" w:rsidRDefault="00697AA7" w:rsidP="0056131A">
            <w:pPr>
              <w:jc w:val="center"/>
              <w:rPr>
                <w:sz w:val="24"/>
                <w:szCs w:val="24"/>
              </w:rPr>
            </w:pPr>
            <w:r w:rsidRPr="001A3C60">
              <w:rPr>
                <w:sz w:val="24"/>
                <w:szCs w:val="24"/>
              </w:rPr>
              <w:t>Всего</w:t>
            </w:r>
          </w:p>
        </w:tc>
        <w:tc>
          <w:tcPr>
            <w:tcW w:w="1138" w:type="dxa"/>
          </w:tcPr>
          <w:p w:rsidR="00697AA7" w:rsidRPr="001A3C60" w:rsidRDefault="00697AA7" w:rsidP="0056131A">
            <w:pPr>
              <w:jc w:val="center"/>
              <w:rPr>
                <w:b/>
                <w:sz w:val="24"/>
                <w:szCs w:val="24"/>
              </w:rPr>
            </w:pPr>
          </w:p>
        </w:tc>
        <w:tc>
          <w:tcPr>
            <w:tcW w:w="1272" w:type="dxa"/>
          </w:tcPr>
          <w:p w:rsidR="00697AA7" w:rsidRPr="001A3C60" w:rsidRDefault="00697AA7" w:rsidP="0056131A">
            <w:pPr>
              <w:jc w:val="center"/>
              <w:rPr>
                <w:b/>
                <w:sz w:val="24"/>
                <w:szCs w:val="24"/>
              </w:rPr>
            </w:pPr>
          </w:p>
        </w:tc>
        <w:tc>
          <w:tcPr>
            <w:tcW w:w="1842" w:type="dxa"/>
          </w:tcPr>
          <w:p w:rsidR="00697AA7" w:rsidRPr="001A3C60" w:rsidRDefault="00697AA7" w:rsidP="0056131A">
            <w:pPr>
              <w:jc w:val="center"/>
              <w:rPr>
                <w:b/>
                <w:sz w:val="24"/>
                <w:szCs w:val="24"/>
              </w:rPr>
            </w:pPr>
          </w:p>
        </w:tc>
        <w:tc>
          <w:tcPr>
            <w:tcW w:w="1985" w:type="dxa"/>
          </w:tcPr>
          <w:p w:rsidR="00697AA7" w:rsidRPr="001A3C60" w:rsidRDefault="00697AA7" w:rsidP="0056131A">
            <w:pPr>
              <w:jc w:val="center"/>
              <w:rPr>
                <w:b/>
                <w:sz w:val="24"/>
                <w:szCs w:val="24"/>
              </w:rPr>
            </w:pPr>
          </w:p>
        </w:tc>
        <w:tc>
          <w:tcPr>
            <w:tcW w:w="2268" w:type="dxa"/>
          </w:tcPr>
          <w:p w:rsidR="00697AA7" w:rsidRPr="001A3C60" w:rsidRDefault="00697AA7" w:rsidP="0056131A">
            <w:pPr>
              <w:jc w:val="center"/>
              <w:rPr>
                <w:b/>
                <w:sz w:val="24"/>
                <w:szCs w:val="24"/>
              </w:rPr>
            </w:pPr>
          </w:p>
        </w:tc>
      </w:tr>
    </w:tbl>
    <w:p w:rsidR="00697AA7" w:rsidRPr="001A3C60" w:rsidRDefault="00697AA7" w:rsidP="00BE7A31">
      <w:pPr>
        <w:jc w:val="center"/>
        <w:rPr>
          <w:sz w:val="24"/>
          <w:szCs w:val="24"/>
        </w:rPr>
      </w:pPr>
    </w:p>
    <w:p w:rsidR="00697AA7" w:rsidRPr="001A3C60" w:rsidRDefault="00697AA7" w:rsidP="00BE7A31">
      <w:pPr>
        <w:jc w:val="center"/>
        <w:rPr>
          <w:sz w:val="24"/>
          <w:szCs w:val="24"/>
        </w:rPr>
      </w:pPr>
    </w:p>
    <w:p w:rsidR="00697AA7" w:rsidRPr="001A3C60" w:rsidRDefault="00697AA7" w:rsidP="00BE7A31">
      <w:pPr>
        <w:ind w:left="-284"/>
        <w:rPr>
          <w:sz w:val="24"/>
          <w:szCs w:val="24"/>
        </w:rPr>
      </w:pPr>
      <w:r w:rsidRPr="001A3C60">
        <w:rPr>
          <w:sz w:val="24"/>
          <w:szCs w:val="24"/>
        </w:rPr>
        <w:t>Главный бухгалтер                       _______________               __________________</w:t>
      </w:r>
    </w:p>
    <w:p w:rsidR="00697AA7" w:rsidRPr="001A3C60" w:rsidRDefault="00697AA7" w:rsidP="00BE7A31">
      <w:pPr>
        <w:tabs>
          <w:tab w:val="left" w:pos="8010"/>
        </w:tabs>
        <w:ind w:left="-284"/>
        <w:rPr>
          <w:sz w:val="24"/>
          <w:szCs w:val="24"/>
        </w:rPr>
      </w:pPr>
      <w:r w:rsidRPr="001A3C60">
        <w:rPr>
          <w:sz w:val="24"/>
          <w:szCs w:val="24"/>
        </w:rPr>
        <w:t>(подпись)                                (расшифровка подписи)</w:t>
      </w:r>
    </w:p>
    <w:p w:rsidR="00697AA7" w:rsidRPr="001A3C60" w:rsidRDefault="00697AA7" w:rsidP="00BE7A31">
      <w:pPr>
        <w:tabs>
          <w:tab w:val="left" w:pos="8010"/>
        </w:tabs>
        <w:ind w:left="-284"/>
        <w:rPr>
          <w:sz w:val="24"/>
          <w:szCs w:val="24"/>
        </w:rPr>
      </w:pPr>
    </w:p>
    <w:p w:rsidR="00697AA7" w:rsidRPr="001A3C60" w:rsidRDefault="00697AA7" w:rsidP="00BE7A31">
      <w:pPr>
        <w:tabs>
          <w:tab w:val="left" w:pos="8010"/>
        </w:tabs>
        <w:rPr>
          <w:sz w:val="24"/>
          <w:szCs w:val="24"/>
        </w:rPr>
      </w:pPr>
    </w:p>
    <w:p w:rsidR="00697AA7" w:rsidRPr="001A3C60" w:rsidRDefault="00697AA7" w:rsidP="00BE7A31">
      <w:pPr>
        <w:tabs>
          <w:tab w:val="left" w:pos="8010"/>
        </w:tabs>
        <w:rPr>
          <w:sz w:val="24"/>
          <w:szCs w:val="24"/>
        </w:rPr>
      </w:pPr>
    </w:p>
    <w:p w:rsidR="00697AA7" w:rsidRPr="001A3C60" w:rsidRDefault="00697AA7" w:rsidP="00BE7A31">
      <w:pPr>
        <w:tabs>
          <w:tab w:val="left" w:pos="8010"/>
        </w:tabs>
        <w:ind w:left="-284"/>
        <w:rPr>
          <w:sz w:val="24"/>
          <w:szCs w:val="24"/>
        </w:rPr>
      </w:pPr>
      <w:r w:rsidRPr="001A3C60">
        <w:rPr>
          <w:sz w:val="24"/>
          <w:szCs w:val="24"/>
        </w:rPr>
        <w:t>*    Заполняется в разрезе сумм в соответствии с заявками на оплату расходов</w:t>
      </w:r>
    </w:p>
    <w:p w:rsidR="00697AA7" w:rsidRPr="001A3C60" w:rsidRDefault="00697AA7" w:rsidP="00BE7A31">
      <w:pPr>
        <w:jc w:val="center"/>
        <w:rPr>
          <w:sz w:val="24"/>
          <w:szCs w:val="24"/>
        </w:rPr>
      </w:pPr>
    </w:p>
    <w:p w:rsidR="00697AA7" w:rsidRPr="001A3C60" w:rsidRDefault="00697AA7" w:rsidP="00BE7A31">
      <w:pPr>
        <w:jc w:val="center"/>
        <w:rPr>
          <w:sz w:val="24"/>
          <w:szCs w:val="24"/>
        </w:rPr>
      </w:pPr>
    </w:p>
    <w:p w:rsidR="00697AA7" w:rsidRPr="001A3C60" w:rsidRDefault="00697AA7" w:rsidP="00BE7A31">
      <w:pPr>
        <w:widowControl w:val="0"/>
        <w:ind w:left="6237"/>
        <w:jc w:val="center"/>
        <w:rPr>
          <w:color w:val="000000"/>
          <w:sz w:val="24"/>
          <w:szCs w:val="24"/>
        </w:rPr>
      </w:pPr>
      <w:bookmarkStart w:id="25" w:name="_GoBack"/>
      <w:bookmarkEnd w:id="25"/>
    </w:p>
    <w:p w:rsidR="001A3C60" w:rsidRPr="001A3C60" w:rsidRDefault="001A3C60">
      <w:pPr>
        <w:widowControl w:val="0"/>
        <w:ind w:left="6237"/>
        <w:jc w:val="center"/>
        <w:rPr>
          <w:color w:val="000000"/>
          <w:sz w:val="24"/>
          <w:szCs w:val="24"/>
        </w:rPr>
      </w:pPr>
    </w:p>
    <w:sectPr w:rsidR="001A3C60" w:rsidRPr="001A3C60" w:rsidSect="00BE7A31">
      <w:footerReference w:type="even" r:id="rId12"/>
      <w:footerReference w:type="default" r:id="rId13"/>
      <w:pgSz w:w="11907" w:h="16840"/>
      <w:pgMar w:top="907" w:right="851" w:bottom="907"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7A1" w:rsidRDefault="003C57A1">
      <w:r>
        <w:separator/>
      </w:r>
    </w:p>
  </w:endnote>
  <w:endnote w:type="continuationSeparator" w:id="1">
    <w:p w:rsidR="003C57A1" w:rsidRDefault="003C5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A7" w:rsidRDefault="001511A8" w:rsidP="002430BC">
    <w:pPr>
      <w:pStyle w:val="a7"/>
      <w:framePr w:wrap="around" w:vAnchor="text" w:hAnchor="margin" w:xAlign="right" w:y="1"/>
      <w:rPr>
        <w:rStyle w:val="a9"/>
      </w:rPr>
    </w:pPr>
    <w:r>
      <w:rPr>
        <w:rStyle w:val="a9"/>
      </w:rPr>
      <w:fldChar w:fldCharType="begin"/>
    </w:r>
    <w:r w:rsidR="00697AA7">
      <w:rPr>
        <w:rStyle w:val="a9"/>
      </w:rPr>
      <w:instrText xml:space="preserve">PAGE  </w:instrText>
    </w:r>
    <w:r>
      <w:rPr>
        <w:rStyle w:val="a9"/>
      </w:rPr>
      <w:fldChar w:fldCharType="end"/>
    </w:r>
  </w:p>
  <w:p w:rsidR="00697AA7" w:rsidRDefault="00697AA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A7" w:rsidRDefault="001511A8" w:rsidP="002430BC">
    <w:pPr>
      <w:pStyle w:val="a7"/>
      <w:framePr w:wrap="around" w:vAnchor="text" w:hAnchor="margin" w:xAlign="right" w:y="1"/>
      <w:rPr>
        <w:rStyle w:val="a9"/>
      </w:rPr>
    </w:pPr>
    <w:r>
      <w:rPr>
        <w:rStyle w:val="a9"/>
      </w:rPr>
      <w:fldChar w:fldCharType="begin"/>
    </w:r>
    <w:r w:rsidR="00697AA7">
      <w:rPr>
        <w:rStyle w:val="a9"/>
      </w:rPr>
      <w:instrText xml:space="preserve">PAGE  </w:instrText>
    </w:r>
    <w:r>
      <w:rPr>
        <w:rStyle w:val="a9"/>
      </w:rPr>
      <w:fldChar w:fldCharType="separate"/>
    </w:r>
    <w:r w:rsidR="008C6890">
      <w:rPr>
        <w:rStyle w:val="a9"/>
        <w:noProof/>
      </w:rPr>
      <w:t>13</w:t>
    </w:r>
    <w:r>
      <w:rPr>
        <w:rStyle w:val="a9"/>
      </w:rPr>
      <w:fldChar w:fldCharType="end"/>
    </w:r>
  </w:p>
  <w:p w:rsidR="00697AA7" w:rsidRPr="001E1479" w:rsidRDefault="00697AA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7A1" w:rsidRDefault="003C57A1">
      <w:r>
        <w:separator/>
      </w:r>
    </w:p>
  </w:footnote>
  <w:footnote w:type="continuationSeparator" w:id="1">
    <w:p w:rsidR="003C57A1" w:rsidRDefault="003C5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DC9"/>
    <w:multiLevelType w:val="multilevel"/>
    <w:tmpl w:val="288A7DB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18305E"/>
    <w:multiLevelType w:val="multilevel"/>
    <w:tmpl w:val="65641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AB408A3"/>
    <w:multiLevelType w:val="hybridMultilevel"/>
    <w:tmpl w:val="F59E53EE"/>
    <w:lvl w:ilvl="0" w:tplc="7B2E2A66">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0346BBD"/>
    <w:multiLevelType w:val="hybridMultilevel"/>
    <w:tmpl w:val="4036D74A"/>
    <w:lvl w:ilvl="0" w:tplc="7F6AAD98">
      <w:start w:val="1"/>
      <w:numFmt w:val="decimal"/>
      <w:lvlText w:val="%1."/>
      <w:lvlJc w:val="left"/>
      <w:pPr>
        <w:ind w:left="1266"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64B87"/>
    <w:rsid w:val="000026FC"/>
    <w:rsid w:val="0000579C"/>
    <w:rsid w:val="00025E1E"/>
    <w:rsid w:val="00027570"/>
    <w:rsid w:val="00040038"/>
    <w:rsid w:val="00042CEE"/>
    <w:rsid w:val="00052C5A"/>
    <w:rsid w:val="0006041D"/>
    <w:rsid w:val="00073476"/>
    <w:rsid w:val="000832A6"/>
    <w:rsid w:val="00085D17"/>
    <w:rsid w:val="000B311F"/>
    <w:rsid w:val="000C0CEE"/>
    <w:rsid w:val="00102208"/>
    <w:rsid w:val="00115411"/>
    <w:rsid w:val="00117ABE"/>
    <w:rsid w:val="00126ECB"/>
    <w:rsid w:val="00131322"/>
    <w:rsid w:val="0013462E"/>
    <w:rsid w:val="00141FF7"/>
    <w:rsid w:val="001437DF"/>
    <w:rsid w:val="00146240"/>
    <w:rsid w:val="001511A8"/>
    <w:rsid w:val="001537BA"/>
    <w:rsid w:val="001542A7"/>
    <w:rsid w:val="00167CF4"/>
    <w:rsid w:val="00170BAF"/>
    <w:rsid w:val="00170F3B"/>
    <w:rsid w:val="00172D74"/>
    <w:rsid w:val="00193B25"/>
    <w:rsid w:val="00195BF0"/>
    <w:rsid w:val="001A3C60"/>
    <w:rsid w:val="001B0A65"/>
    <w:rsid w:val="001B7EDF"/>
    <w:rsid w:val="001C4539"/>
    <w:rsid w:val="001C723D"/>
    <w:rsid w:val="001D3C0B"/>
    <w:rsid w:val="001E1479"/>
    <w:rsid w:val="001F79D1"/>
    <w:rsid w:val="00213490"/>
    <w:rsid w:val="00226E09"/>
    <w:rsid w:val="00233D0E"/>
    <w:rsid w:val="00236764"/>
    <w:rsid w:val="002430BC"/>
    <w:rsid w:val="00263DC5"/>
    <w:rsid w:val="00267414"/>
    <w:rsid w:val="00283638"/>
    <w:rsid w:val="002A0261"/>
    <w:rsid w:val="002A072B"/>
    <w:rsid w:val="002A4CF5"/>
    <w:rsid w:val="002A5852"/>
    <w:rsid w:val="002B35FC"/>
    <w:rsid w:val="002E4DF4"/>
    <w:rsid w:val="002E615F"/>
    <w:rsid w:val="002F174F"/>
    <w:rsid w:val="00301252"/>
    <w:rsid w:val="00316B4A"/>
    <w:rsid w:val="003170B4"/>
    <w:rsid w:val="00323F30"/>
    <w:rsid w:val="00324D81"/>
    <w:rsid w:val="0033763A"/>
    <w:rsid w:val="00345EB4"/>
    <w:rsid w:val="00376B31"/>
    <w:rsid w:val="003901CD"/>
    <w:rsid w:val="003A39C1"/>
    <w:rsid w:val="003A3AA0"/>
    <w:rsid w:val="003C20EA"/>
    <w:rsid w:val="003C3E90"/>
    <w:rsid w:val="003C57A1"/>
    <w:rsid w:val="003D6564"/>
    <w:rsid w:val="003D7C90"/>
    <w:rsid w:val="003E18CE"/>
    <w:rsid w:val="003F0DBF"/>
    <w:rsid w:val="0040022E"/>
    <w:rsid w:val="004028BF"/>
    <w:rsid w:val="00402E66"/>
    <w:rsid w:val="00412EA3"/>
    <w:rsid w:val="004215E6"/>
    <w:rsid w:val="00424F2A"/>
    <w:rsid w:val="00451CD4"/>
    <w:rsid w:val="004533B4"/>
    <w:rsid w:val="00457FE7"/>
    <w:rsid w:val="00474B5F"/>
    <w:rsid w:val="004962A7"/>
    <w:rsid w:val="004C2146"/>
    <w:rsid w:val="005176C4"/>
    <w:rsid w:val="00533AB3"/>
    <w:rsid w:val="005440D2"/>
    <w:rsid w:val="00557DF4"/>
    <w:rsid w:val="0056131A"/>
    <w:rsid w:val="00562CEC"/>
    <w:rsid w:val="00563120"/>
    <w:rsid w:val="005C357B"/>
    <w:rsid w:val="005C3F38"/>
    <w:rsid w:val="005C5B49"/>
    <w:rsid w:val="005D4427"/>
    <w:rsid w:val="005D4D8B"/>
    <w:rsid w:val="006019A4"/>
    <w:rsid w:val="00631047"/>
    <w:rsid w:val="006330E5"/>
    <w:rsid w:val="006337A9"/>
    <w:rsid w:val="00643C79"/>
    <w:rsid w:val="00675E9E"/>
    <w:rsid w:val="006805B7"/>
    <w:rsid w:val="00697AA7"/>
    <w:rsid w:val="006C5358"/>
    <w:rsid w:val="006E06EB"/>
    <w:rsid w:val="006F7275"/>
    <w:rsid w:val="00714A1E"/>
    <w:rsid w:val="00746288"/>
    <w:rsid w:val="00751E47"/>
    <w:rsid w:val="007579DF"/>
    <w:rsid w:val="00763BDB"/>
    <w:rsid w:val="00781E63"/>
    <w:rsid w:val="007956D4"/>
    <w:rsid w:val="007A1939"/>
    <w:rsid w:val="007B68C3"/>
    <w:rsid w:val="007C6A03"/>
    <w:rsid w:val="007D3D68"/>
    <w:rsid w:val="007F0E0D"/>
    <w:rsid w:val="008330D5"/>
    <w:rsid w:val="0085479B"/>
    <w:rsid w:val="008672DC"/>
    <w:rsid w:val="00883EE1"/>
    <w:rsid w:val="00884634"/>
    <w:rsid w:val="00890036"/>
    <w:rsid w:val="00891C66"/>
    <w:rsid w:val="00896EAD"/>
    <w:rsid w:val="008A0F3B"/>
    <w:rsid w:val="008A161E"/>
    <w:rsid w:val="008A68FD"/>
    <w:rsid w:val="008B2EAE"/>
    <w:rsid w:val="008B5D43"/>
    <w:rsid w:val="008C6890"/>
    <w:rsid w:val="008C6F25"/>
    <w:rsid w:val="008D16B6"/>
    <w:rsid w:val="008D3284"/>
    <w:rsid w:val="008D443F"/>
    <w:rsid w:val="008E6579"/>
    <w:rsid w:val="008F5534"/>
    <w:rsid w:val="008F559F"/>
    <w:rsid w:val="00902C0E"/>
    <w:rsid w:val="00927BAA"/>
    <w:rsid w:val="009324D9"/>
    <w:rsid w:val="00934753"/>
    <w:rsid w:val="009379F0"/>
    <w:rsid w:val="00974D0A"/>
    <w:rsid w:val="00995337"/>
    <w:rsid w:val="009A468C"/>
    <w:rsid w:val="009B7E55"/>
    <w:rsid w:val="009D0606"/>
    <w:rsid w:val="009D13F9"/>
    <w:rsid w:val="00A0328E"/>
    <w:rsid w:val="00A12C60"/>
    <w:rsid w:val="00A2782F"/>
    <w:rsid w:val="00A4282B"/>
    <w:rsid w:val="00A651DC"/>
    <w:rsid w:val="00A77013"/>
    <w:rsid w:val="00A8216D"/>
    <w:rsid w:val="00A9115F"/>
    <w:rsid w:val="00A957EB"/>
    <w:rsid w:val="00AA212E"/>
    <w:rsid w:val="00AB3795"/>
    <w:rsid w:val="00AB6212"/>
    <w:rsid w:val="00AC4CF2"/>
    <w:rsid w:val="00AD05B9"/>
    <w:rsid w:val="00AE5FDE"/>
    <w:rsid w:val="00AF1EBF"/>
    <w:rsid w:val="00AF6D5E"/>
    <w:rsid w:val="00AF732D"/>
    <w:rsid w:val="00B3794E"/>
    <w:rsid w:val="00B401CB"/>
    <w:rsid w:val="00B407A6"/>
    <w:rsid w:val="00B51A6A"/>
    <w:rsid w:val="00B548D3"/>
    <w:rsid w:val="00B63B47"/>
    <w:rsid w:val="00B75E88"/>
    <w:rsid w:val="00B838A3"/>
    <w:rsid w:val="00B852FF"/>
    <w:rsid w:val="00B90930"/>
    <w:rsid w:val="00B9175C"/>
    <w:rsid w:val="00B9275B"/>
    <w:rsid w:val="00BA4B1F"/>
    <w:rsid w:val="00BA5E62"/>
    <w:rsid w:val="00BB03BF"/>
    <w:rsid w:val="00BC0EE3"/>
    <w:rsid w:val="00BC4779"/>
    <w:rsid w:val="00BC5AE7"/>
    <w:rsid w:val="00BC621A"/>
    <w:rsid w:val="00BD5F60"/>
    <w:rsid w:val="00BE7645"/>
    <w:rsid w:val="00BE7A31"/>
    <w:rsid w:val="00C12581"/>
    <w:rsid w:val="00C159B5"/>
    <w:rsid w:val="00C25324"/>
    <w:rsid w:val="00C327FC"/>
    <w:rsid w:val="00C32A37"/>
    <w:rsid w:val="00C36A09"/>
    <w:rsid w:val="00C5641C"/>
    <w:rsid w:val="00C6271A"/>
    <w:rsid w:val="00C67EE7"/>
    <w:rsid w:val="00CB7DCA"/>
    <w:rsid w:val="00CC10AA"/>
    <w:rsid w:val="00CD0158"/>
    <w:rsid w:val="00CD522E"/>
    <w:rsid w:val="00CF06C4"/>
    <w:rsid w:val="00CF2F13"/>
    <w:rsid w:val="00D01923"/>
    <w:rsid w:val="00D01D14"/>
    <w:rsid w:val="00D1229A"/>
    <w:rsid w:val="00D1289F"/>
    <w:rsid w:val="00D27C72"/>
    <w:rsid w:val="00D35C81"/>
    <w:rsid w:val="00D371EF"/>
    <w:rsid w:val="00D50B6E"/>
    <w:rsid w:val="00D61A12"/>
    <w:rsid w:val="00D62E98"/>
    <w:rsid w:val="00D730BB"/>
    <w:rsid w:val="00DE0B23"/>
    <w:rsid w:val="00DF7D17"/>
    <w:rsid w:val="00E02D6E"/>
    <w:rsid w:val="00E34587"/>
    <w:rsid w:val="00E37378"/>
    <w:rsid w:val="00E40993"/>
    <w:rsid w:val="00E4440F"/>
    <w:rsid w:val="00E4765D"/>
    <w:rsid w:val="00E64B87"/>
    <w:rsid w:val="00E7199D"/>
    <w:rsid w:val="00E72782"/>
    <w:rsid w:val="00E77683"/>
    <w:rsid w:val="00E96B36"/>
    <w:rsid w:val="00EB3D1F"/>
    <w:rsid w:val="00EC47C0"/>
    <w:rsid w:val="00ED1CFF"/>
    <w:rsid w:val="00ED7C3D"/>
    <w:rsid w:val="00ED7E63"/>
    <w:rsid w:val="00EE46C0"/>
    <w:rsid w:val="00EE4F36"/>
    <w:rsid w:val="00F06896"/>
    <w:rsid w:val="00F2305D"/>
    <w:rsid w:val="00F357FC"/>
    <w:rsid w:val="00F52ED7"/>
    <w:rsid w:val="00F57EA7"/>
    <w:rsid w:val="00F60B32"/>
    <w:rsid w:val="00F71B52"/>
    <w:rsid w:val="00F808BF"/>
    <w:rsid w:val="00F817EC"/>
    <w:rsid w:val="00F957C4"/>
    <w:rsid w:val="00F9758E"/>
    <w:rsid w:val="00FB216A"/>
    <w:rsid w:val="00FC1AE8"/>
    <w:rsid w:val="00FC5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2E"/>
    <w:rPr>
      <w:sz w:val="20"/>
      <w:szCs w:val="20"/>
    </w:rPr>
  </w:style>
  <w:style w:type="paragraph" w:styleId="1">
    <w:name w:val="heading 1"/>
    <w:basedOn w:val="a"/>
    <w:next w:val="a"/>
    <w:link w:val="10"/>
    <w:uiPriority w:val="99"/>
    <w:qFormat/>
    <w:rsid w:val="00CD522E"/>
    <w:pPr>
      <w:keepNext/>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CA4"/>
    <w:rPr>
      <w:rFonts w:asciiTheme="majorHAnsi" w:eastAsiaTheme="majorEastAsia" w:hAnsiTheme="majorHAnsi" w:cstheme="majorBidi"/>
      <w:b/>
      <w:bCs/>
      <w:kern w:val="32"/>
      <w:sz w:val="32"/>
      <w:szCs w:val="32"/>
    </w:rPr>
  </w:style>
  <w:style w:type="paragraph" w:styleId="a3">
    <w:name w:val="Body Text Indent"/>
    <w:basedOn w:val="a"/>
    <w:link w:val="a4"/>
    <w:uiPriority w:val="99"/>
    <w:rsid w:val="00CD522E"/>
    <w:pPr>
      <w:ind w:firstLine="709"/>
      <w:jc w:val="both"/>
    </w:pPr>
    <w:rPr>
      <w:sz w:val="28"/>
    </w:rPr>
  </w:style>
  <w:style w:type="character" w:customStyle="1" w:styleId="a4">
    <w:name w:val="Основной текст с отступом Знак"/>
    <w:basedOn w:val="a0"/>
    <w:link w:val="a3"/>
    <w:uiPriority w:val="99"/>
    <w:semiHidden/>
    <w:rsid w:val="00513CA4"/>
    <w:rPr>
      <w:sz w:val="20"/>
      <w:szCs w:val="20"/>
    </w:rPr>
  </w:style>
  <w:style w:type="paragraph" w:customStyle="1" w:styleId="Postan">
    <w:name w:val="Postan"/>
    <w:basedOn w:val="a"/>
    <w:uiPriority w:val="99"/>
    <w:rsid w:val="00CD522E"/>
    <w:pPr>
      <w:jc w:val="center"/>
    </w:pPr>
    <w:rPr>
      <w:sz w:val="28"/>
    </w:rPr>
  </w:style>
  <w:style w:type="paragraph" w:styleId="a5">
    <w:name w:val="header"/>
    <w:basedOn w:val="a"/>
    <w:link w:val="a6"/>
    <w:uiPriority w:val="99"/>
    <w:rsid w:val="00CD522E"/>
    <w:pPr>
      <w:tabs>
        <w:tab w:val="center" w:pos="4153"/>
        <w:tab w:val="right" w:pos="8306"/>
      </w:tabs>
    </w:pPr>
  </w:style>
  <w:style w:type="character" w:customStyle="1" w:styleId="a6">
    <w:name w:val="Верхний колонтитул Знак"/>
    <w:basedOn w:val="a0"/>
    <w:link w:val="a5"/>
    <w:uiPriority w:val="99"/>
    <w:locked/>
    <w:rsid w:val="00BE7A31"/>
    <w:rPr>
      <w:rFonts w:cs="Times New Roman"/>
    </w:rPr>
  </w:style>
  <w:style w:type="paragraph" w:styleId="a7">
    <w:name w:val="footer"/>
    <w:basedOn w:val="a"/>
    <w:link w:val="a8"/>
    <w:uiPriority w:val="99"/>
    <w:rsid w:val="00CD522E"/>
    <w:pPr>
      <w:tabs>
        <w:tab w:val="center" w:pos="4153"/>
        <w:tab w:val="right" w:pos="8306"/>
      </w:tabs>
    </w:pPr>
  </w:style>
  <w:style w:type="character" w:customStyle="1" w:styleId="a8">
    <w:name w:val="Нижний колонтитул Знак"/>
    <w:basedOn w:val="a0"/>
    <w:link w:val="a7"/>
    <w:uiPriority w:val="99"/>
    <w:locked/>
    <w:rsid w:val="001E1479"/>
    <w:rPr>
      <w:rFonts w:cs="Times New Roman"/>
    </w:rPr>
  </w:style>
  <w:style w:type="character" w:styleId="a9">
    <w:name w:val="page number"/>
    <w:basedOn w:val="a0"/>
    <w:uiPriority w:val="99"/>
    <w:rsid w:val="00CD522E"/>
    <w:rPr>
      <w:rFonts w:cs="Times New Roman"/>
    </w:rPr>
  </w:style>
  <w:style w:type="paragraph" w:styleId="2">
    <w:name w:val="Body Text Indent 2"/>
    <w:basedOn w:val="a"/>
    <w:link w:val="20"/>
    <w:uiPriority w:val="99"/>
    <w:rsid w:val="00CD522E"/>
    <w:pPr>
      <w:ind w:firstLine="720"/>
      <w:jc w:val="both"/>
    </w:pPr>
    <w:rPr>
      <w:sz w:val="28"/>
    </w:rPr>
  </w:style>
  <w:style w:type="character" w:customStyle="1" w:styleId="20">
    <w:name w:val="Основной текст с отступом 2 Знак"/>
    <w:basedOn w:val="a0"/>
    <w:link w:val="2"/>
    <w:uiPriority w:val="99"/>
    <w:semiHidden/>
    <w:rsid w:val="00513CA4"/>
    <w:rPr>
      <w:sz w:val="20"/>
      <w:szCs w:val="20"/>
    </w:rPr>
  </w:style>
  <w:style w:type="paragraph" w:styleId="aa">
    <w:name w:val="Balloon Text"/>
    <w:basedOn w:val="a"/>
    <w:link w:val="ab"/>
    <w:uiPriority w:val="99"/>
    <w:rsid w:val="00E64B87"/>
    <w:rPr>
      <w:rFonts w:ascii="Tahoma" w:hAnsi="Tahoma" w:cs="Tahoma"/>
      <w:sz w:val="16"/>
      <w:szCs w:val="16"/>
    </w:rPr>
  </w:style>
  <w:style w:type="character" w:customStyle="1" w:styleId="ab">
    <w:name w:val="Текст выноски Знак"/>
    <w:basedOn w:val="a0"/>
    <w:link w:val="aa"/>
    <w:uiPriority w:val="99"/>
    <w:locked/>
    <w:rsid w:val="00E64B87"/>
    <w:rPr>
      <w:rFonts w:ascii="Tahoma" w:hAnsi="Tahoma" w:cs="Tahoma"/>
      <w:sz w:val="16"/>
      <w:szCs w:val="16"/>
    </w:rPr>
  </w:style>
  <w:style w:type="character" w:customStyle="1" w:styleId="ac">
    <w:name w:val="Основной текст_"/>
    <w:basedOn w:val="a0"/>
    <w:link w:val="11"/>
    <w:uiPriority w:val="99"/>
    <w:locked/>
    <w:rsid w:val="00F60B32"/>
    <w:rPr>
      <w:rFonts w:cs="Times New Roman"/>
      <w:sz w:val="26"/>
      <w:szCs w:val="26"/>
      <w:shd w:val="clear" w:color="auto" w:fill="FFFFFF"/>
    </w:rPr>
  </w:style>
  <w:style w:type="paragraph" w:customStyle="1" w:styleId="11">
    <w:name w:val="Основной текст1"/>
    <w:basedOn w:val="a"/>
    <w:link w:val="ac"/>
    <w:uiPriority w:val="99"/>
    <w:rsid w:val="00F60B32"/>
    <w:pPr>
      <w:widowControl w:val="0"/>
      <w:shd w:val="clear" w:color="auto" w:fill="FFFFFF"/>
      <w:spacing w:before="600" w:line="317" w:lineRule="exact"/>
    </w:pPr>
    <w:rPr>
      <w:spacing w:val="-1"/>
      <w:sz w:val="26"/>
      <w:szCs w:val="26"/>
    </w:rPr>
  </w:style>
  <w:style w:type="character" w:customStyle="1" w:styleId="3pt">
    <w:name w:val="Основной текст + Интервал 3 pt"/>
    <w:basedOn w:val="ac"/>
    <w:uiPriority w:val="99"/>
    <w:rsid w:val="00F60B32"/>
    <w:rPr>
      <w:rFonts w:ascii="Times New Roman" w:hAnsi="Times New Roman" w:cs="Times New Roman"/>
      <w:color w:val="000000"/>
      <w:spacing w:val="61"/>
      <w:w w:val="100"/>
      <w:position w:val="0"/>
      <w:sz w:val="26"/>
      <w:szCs w:val="26"/>
      <w:u w:val="none"/>
      <w:shd w:val="clear" w:color="auto" w:fill="FFFFFF"/>
      <w:lang w:val="ru-RU"/>
    </w:rPr>
  </w:style>
  <w:style w:type="character" w:customStyle="1" w:styleId="3">
    <w:name w:val="Основной текст (3)_"/>
    <w:basedOn w:val="a0"/>
    <w:link w:val="30"/>
    <w:uiPriority w:val="99"/>
    <w:locked/>
    <w:rsid w:val="007579DF"/>
    <w:rPr>
      <w:rFonts w:cs="Times New Roman"/>
      <w:shd w:val="clear" w:color="auto" w:fill="FFFFFF"/>
    </w:rPr>
  </w:style>
  <w:style w:type="paragraph" w:customStyle="1" w:styleId="30">
    <w:name w:val="Основной текст (3)"/>
    <w:basedOn w:val="a"/>
    <w:link w:val="3"/>
    <w:uiPriority w:val="99"/>
    <w:rsid w:val="007579DF"/>
    <w:pPr>
      <w:widowControl w:val="0"/>
      <w:shd w:val="clear" w:color="auto" w:fill="FFFFFF"/>
      <w:spacing w:before="480" w:line="248" w:lineRule="exact"/>
    </w:pPr>
    <w:rPr>
      <w:spacing w:val="-1"/>
    </w:rPr>
  </w:style>
  <w:style w:type="table" w:styleId="ad">
    <w:name w:val="Table Grid"/>
    <w:basedOn w:val="a1"/>
    <w:uiPriority w:val="99"/>
    <w:rsid w:val="00B401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E7A31"/>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BE7A31"/>
    <w:pPr>
      <w:widowControl w:val="0"/>
      <w:autoSpaceDE w:val="0"/>
      <w:autoSpaceDN w:val="0"/>
      <w:adjustRightInd w:val="0"/>
    </w:pPr>
    <w:rPr>
      <w:sz w:val="28"/>
      <w:szCs w:val="28"/>
    </w:rPr>
  </w:style>
  <w:style w:type="paragraph" w:styleId="ae">
    <w:name w:val="List Paragraph"/>
    <w:basedOn w:val="a"/>
    <w:uiPriority w:val="99"/>
    <w:qFormat/>
    <w:rsid w:val="00BE7A31"/>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BE7A31"/>
    <w:pPr>
      <w:autoSpaceDE w:val="0"/>
      <w:autoSpaceDN w:val="0"/>
      <w:adjustRightInd w:val="0"/>
    </w:pPr>
    <w:rPr>
      <w:rFonts w:ascii="Arial" w:hAnsi="Arial" w:cs="Arial"/>
      <w:sz w:val="20"/>
      <w:szCs w:val="20"/>
      <w:lang w:eastAsia="en-US"/>
    </w:rPr>
  </w:style>
  <w:style w:type="paragraph" w:customStyle="1" w:styleId="ConsNonformat">
    <w:name w:val="ConsNonformat"/>
    <w:uiPriority w:val="99"/>
    <w:rsid w:val="00BE7A31"/>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BE7A31"/>
    <w:pPr>
      <w:widowControl w:val="0"/>
      <w:autoSpaceDE w:val="0"/>
      <w:autoSpaceDN w:val="0"/>
      <w:adjustRightInd w:val="0"/>
      <w:ind w:right="19772"/>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2E"/>
    <w:rPr>
      <w:sz w:val="20"/>
      <w:szCs w:val="20"/>
    </w:rPr>
  </w:style>
  <w:style w:type="paragraph" w:styleId="1">
    <w:name w:val="heading 1"/>
    <w:basedOn w:val="a"/>
    <w:next w:val="a"/>
    <w:link w:val="10"/>
    <w:uiPriority w:val="99"/>
    <w:qFormat/>
    <w:rsid w:val="00CD522E"/>
    <w:pPr>
      <w:keepNext/>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CA4"/>
    <w:rPr>
      <w:rFonts w:asciiTheme="majorHAnsi" w:eastAsiaTheme="majorEastAsia" w:hAnsiTheme="majorHAnsi" w:cstheme="majorBidi"/>
      <w:b/>
      <w:bCs/>
      <w:kern w:val="32"/>
      <w:sz w:val="32"/>
      <w:szCs w:val="32"/>
    </w:rPr>
  </w:style>
  <w:style w:type="paragraph" w:styleId="a3">
    <w:name w:val="Body Text Indent"/>
    <w:basedOn w:val="a"/>
    <w:link w:val="a4"/>
    <w:uiPriority w:val="99"/>
    <w:rsid w:val="00CD522E"/>
    <w:pPr>
      <w:ind w:firstLine="709"/>
      <w:jc w:val="both"/>
    </w:pPr>
    <w:rPr>
      <w:sz w:val="28"/>
    </w:rPr>
  </w:style>
  <w:style w:type="character" w:customStyle="1" w:styleId="a4">
    <w:name w:val="Основной текст с отступом Знак"/>
    <w:basedOn w:val="a0"/>
    <w:link w:val="a3"/>
    <w:uiPriority w:val="99"/>
    <w:semiHidden/>
    <w:rsid w:val="00513CA4"/>
    <w:rPr>
      <w:sz w:val="20"/>
      <w:szCs w:val="20"/>
    </w:rPr>
  </w:style>
  <w:style w:type="paragraph" w:customStyle="1" w:styleId="Postan">
    <w:name w:val="Postan"/>
    <w:basedOn w:val="a"/>
    <w:uiPriority w:val="99"/>
    <w:rsid w:val="00CD522E"/>
    <w:pPr>
      <w:jc w:val="center"/>
    </w:pPr>
    <w:rPr>
      <w:sz w:val="28"/>
    </w:rPr>
  </w:style>
  <w:style w:type="paragraph" w:styleId="a5">
    <w:name w:val="header"/>
    <w:basedOn w:val="a"/>
    <w:link w:val="a6"/>
    <w:uiPriority w:val="99"/>
    <w:rsid w:val="00CD522E"/>
    <w:pPr>
      <w:tabs>
        <w:tab w:val="center" w:pos="4153"/>
        <w:tab w:val="right" w:pos="8306"/>
      </w:tabs>
    </w:pPr>
  </w:style>
  <w:style w:type="character" w:customStyle="1" w:styleId="a6">
    <w:name w:val="Верхний колонтитул Знак"/>
    <w:basedOn w:val="a0"/>
    <w:link w:val="a5"/>
    <w:uiPriority w:val="99"/>
    <w:locked/>
    <w:rsid w:val="00BE7A31"/>
    <w:rPr>
      <w:rFonts w:cs="Times New Roman"/>
    </w:rPr>
  </w:style>
  <w:style w:type="paragraph" w:styleId="a7">
    <w:name w:val="footer"/>
    <w:basedOn w:val="a"/>
    <w:link w:val="a8"/>
    <w:uiPriority w:val="99"/>
    <w:rsid w:val="00CD522E"/>
    <w:pPr>
      <w:tabs>
        <w:tab w:val="center" w:pos="4153"/>
        <w:tab w:val="right" w:pos="8306"/>
      </w:tabs>
    </w:pPr>
  </w:style>
  <w:style w:type="character" w:customStyle="1" w:styleId="a8">
    <w:name w:val="Нижний колонтитул Знак"/>
    <w:basedOn w:val="a0"/>
    <w:link w:val="a7"/>
    <w:uiPriority w:val="99"/>
    <w:locked/>
    <w:rsid w:val="001E1479"/>
    <w:rPr>
      <w:rFonts w:cs="Times New Roman"/>
    </w:rPr>
  </w:style>
  <w:style w:type="character" w:styleId="a9">
    <w:name w:val="page number"/>
    <w:basedOn w:val="a0"/>
    <w:uiPriority w:val="99"/>
    <w:rsid w:val="00CD522E"/>
    <w:rPr>
      <w:rFonts w:cs="Times New Roman"/>
    </w:rPr>
  </w:style>
  <w:style w:type="paragraph" w:styleId="2">
    <w:name w:val="Body Text Indent 2"/>
    <w:basedOn w:val="a"/>
    <w:link w:val="20"/>
    <w:uiPriority w:val="99"/>
    <w:rsid w:val="00CD522E"/>
    <w:pPr>
      <w:ind w:firstLine="720"/>
      <w:jc w:val="both"/>
    </w:pPr>
    <w:rPr>
      <w:sz w:val="28"/>
    </w:rPr>
  </w:style>
  <w:style w:type="character" w:customStyle="1" w:styleId="20">
    <w:name w:val="Основной текст с отступом 2 Знак"/>
    <w:basedOn w:val="a0"/>
    <w:link w:val="2"/>
    <w:uiPriority w:val="99"/>
    <w:semiHidden/>
    <w:rsid w:val="00513CA4"/>
    <w:rPr>
      <w:sz w:val="20"/>
      <w:szCs w:val="20"/>
    </w:rPr>
  </w:style>
  <w:style w:type="paragraph" w:styleId="aa">
    <w:name w:val="Balloon Text"/>
    <w:basedOn w:val="a"/>
    <w:link w:val="ab"/>
    <w:uiPriority w:val="99"/>
    <w:rsid w:val="00E64B87"/>
    <w:rPr>
      <w:rFonts w:ascii="Tahoma" w:hAnsi="Tahoma" w:cs="Tahoma"/>
      <w:sz w:val="16"/>
      <w:szCs w:val="16"/>
    </w:rPr>
  </w:style>
  <w:style w:type="character" w:customStyle="1" w:styleId="ab">
    <w:name w:val="Текст выноски Знак"/>
    <w:basedOn w:val="a0"/>
    <w:link w:val="aa"/>
    <w:uiPriority w:val="99"/>
    <w:locked/>
    <w:rsid w:val="00E64B87"/>
    <w:rPr>
      <w:rFonts w:ascii="Tahoma" w:hAnsi="Tahoma" w:cs="Tahoma"/>
      <w:sz w:val="16"/>
      <w:szCs w:val="16"/>
    </w:rPr>
  </w:style>
  <w:style w:type="character" w:customStyle="1" w:styleId="ac">
    <w:name w:val="Основной текст_"/>
    <w:basedOn w:val="a0"/>
    <w:link w:val="11"/>
    <w:uiPriority w:val="99"/>
    <w:locked/>
    <w:rsid w:val="00F60B32"/>
    <w:rPr>
      <w:rFonts w:cs="Times New Roman"/>
      <w:sz w:val="26"/>
      <w:szCs w:val="26"/>
      <w:shd w:val="clear" w:color="auto" w:fill="FFFFFF"/>
    </w:rPr>
  </w:style>
  <w:style w:type="paragraph" w:customStyle="1" w:styleId="11">
    <w:name w:val="Основной текст1"/>
    <w:basedOn w:val="a"/>
    <w:link w:val="ac"/>
    <w:uiPriority w:val="99"/>
    <w:rsid w:val="00F60B32"/>
    <w:pPr>
      <w:widowControl w:val="0"/>
      <w:shd w:val="clear" w:color="auto" w:fill="FFFFFF"/>
      <w:spacing w:before="600" w:line="317" w:lineRule="exact"/>
    </w:pPr>
    <w:rPr>
      <w:spacing w:val="-1"/>
      <w:sz w:val="26"/>
      <w:szCs w:val="26"/>
    </w:rPr>
  </w:style>
  <w:style w:type="character" w:customStyle="1" w:styleId="3pt">
    <w:name w:val="Основной текст + Интервал 3 pt"/>
    <w:basedOn w:val="ac"/>
    <w:uiPriority w:val="99"/>
    <w:rsid w:val="00F60B32"/>
    <w:rPr>
      <w:rFonts w:ascii="Times New Roman" w:hAnsi="Times New Roman" w:cs="Times New Roman"/>
      <w:color w:val="000000"/>
      <w:spacing w:val="61"/>
      <w:w w:val="100"/>
      <w:position w:val="0"/>
      <w:sz w:val="26"/>
      <w:szCs w:val="26"/>
      <w:u w:val="none"/>
      <w:shd w:val="clear" w:color="auto" w:fill="FFFFFF"/>
      <w:lang w:val="ru-RU"/>
    </w:rPr>
  </w:style>
  <w:style w:type="character" w:customStyle="1" w:styleId="3">
    <w:name w:val="Основной текст (3)_"/>
    <w:basedOn w:val="a0"/>
    <w:link w:val="30"/>
    <w:uiPriority w:val="99"/>
    <w:locked/>
    <w:rsid w:val="007579DF"/>
    <w:rPr>
      <w:rFonts w:cs="Times New Roman"/>
      <w:shd w:val="clear" w:color="auto" w:fill="FFFFFF"/>
    </w:rPr>
  </w:style>
  <w:style w:type="paragraph" w:customStyle="1" w:styleId="30">
    <w:name w:val="Основной текст (3)"/>
    <w:basedOn w:val="a"/>
    <w:link w:val="3"/>
    <w:uiPriority w:val="99"/>
    <w:rsid w:val="007579DF"/>
    <w:pPr>
      <w:widowControl w:val="0"/>
      <w:shd w:val="clear" w:color="auto" w:fill="FFFFFF"/>
      <w:spacing w:before="480" w:line="248" w:lineRule="exact"/>
    </w:pPr>
    <w:rPr>
      <w:spacing w:val="-1"/>
    </w:rPr>
  </w:style>
  <w:style w:type="table" w:styleId="ad">
    <w:name w:val="Table Grid"/>
    <w:basedOn w:val="a1"/>
    <w:uiPriority w:val="99"/>
    <w:rsid w:val="00B401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E7A31"/>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BE7A31"/>
    <w:pPr>
      <w:widowControl w:val="0"/>
      <w:autoSpaceDE w:val="0"/>
      <w:autoSpaceDN w:val="0"/>
      <w:adjustRightInd w:val="0"/>
    </w:pPr>
    <w:rPr>
      <w:sz w:val="28"/>
      <w:szCs w:val="28"/>
    </w:rPr>
  </w:style>
  <w:style w:type="paragraph" w:styleId="ae">
    <w:name w:val="List Paragraph"/>
    <w:basedOn w:val="a"/>
    <w:uiPriority w:val="99"/>
    <w:qFormat/>
    <w:rsid w:val="00BE7A31"/>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BE7A31"/>
    <w:pPr>
      <w:autoSpaceDE w:val="0"/>
      <w:autoSpaceDN w:val="0"/>
      <w:adjustRightInd w:val="0"/>
    </w:pPr>
    <w:rPr>
      <w:rFonts w:ascii="Arial" w:hAnsi="Arial" w:cs="Arial"/>
      <w:sz w:val="20"/>
      <w:szCs w:val="20"/>
      <w:lang w:eastAsia="en-US"/>
    </w:rPr>
  </w:style>
  <w:style w:type="paragraph" w:customStyle="1" w:styleId="ConsNonformat">
    <w:name w:val="ConsNonformat"/>
    <w:uiPriority w:val="99"/>
    <w:rsid w:val="00BE7A31"/>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BE7A31"/>
    <w:pPr>
      <w:widowControl w:val="0"/>
      <w:autoSpaceDE w:val="0"/>
      <w:autoSpaceDN w:val="0"/>
      <w:adjustRightInd w:val="0"/>
      <w:ind w:right="19772"/>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799571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DCFB56152D4601461FB0C8A14AEEAE780C8CFA2E0A091F5910CEBC805F10EC4BF54BD20C34iDw0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09A25E85D45AF6DE8AEEA8D51F7A1E83782DD1C023AF53EF47431C32F1321DA3E9FC6F6AB0A1o0IC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8DCFB56152D4601461FB0C8A14AEEAE780B8AFE2C08091F5910CEBC805F10EC4BF54BD1093CD161iAwEL" TargetMode="External"/><Relationship Id="rId4" Type="http://schemas.openxmlformats.org/officeDocument/2006/relationships/webSettings" Target="webSettings.xml"/><Relationship Id="rId9" Type="http://schemas.openxmlformats.org/officeDocument/2006/relationships/hyperlink" Target="consultantplus://offline/ref=08DCFB56152D4601461FB0C8A14AEEAE780C8CFA2E0A091F5910CEBC805F10EC4BF54BD20F3CiDw5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4397</Words>
  <Characters>25067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Финансист</cp:lastModifiedBy>
  <cp:revision>6</cp:revision>
  <cp:lastPrinted>2016-11-08T11:46:00Z</cp:lastPrinted>
  <dcterms:created xsi:type="dcterms:W3CDTF">2016-11-10T12:50:00Z</dcterms:created>
  <dcterms:modified xsi:type="dcterms:W3CDTF">2016-11-29T05:11:00Z</dcterms:modified>
</cp:coreProperties>
</file>