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161"/>
        <w:tblW w:w="9747" w:type="dxa"/>
        <w:tblLook w:val="01E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proofErr w:type="spellStart"/>
            <w:r w:rsidRPr="00F7753F">
              <w:rPr>
                <w:sz w:val="20"/>
                <w:szCs w:val="20"/>
              </w:rPr>
              <w:t>Ремонтненский</w:t>
            </w:r>
            <w:proofErr w:type="spellEnd"/>
            <w:r w:rsidRPr="00F7753F">
              <w:rPr>
                <w:sz w:val="20"/>
                <w:szCs w:val="20"/>
              </w:rPr>
              <w:t xml:space="preserve">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E03AA9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6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037D28">
              <w:t>0</w:t>
            </w:r>
            <w:r w:rsidR="00F245F6">
              <w:t>2</w:t>
            </w:r>
            <w:r w:rsidR="00037D28">
              <w:t>.1</w:t>
            </w:r>
            <w:r w:rsidR="00F245F6">
              <w:t>2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9A1F42">
              <w:t>5</w:t>
            </w:r>
            <w:r w:rsidR="00F245F6">
              <w:t>96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bookmarkStart w:id="0" w:name="_GoBack"/>
      <w:bookmarkEnd w:id="0"/>
      <w:r w:rsidR="00F245F6">
        <w:rPr>
          <w:b/>
        </w:rPr>
        <w:t xml:space="preserve"> </w:t>
      </w:r>
      <w:r w:rsidR="00F245F6">
        <w:rPr>
          <w:b/>
          <w:u w:val="single"/>
        </w:rPr>
        <w:t xml:space="preserve">декабря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F64059">
              <w:rPr>
                <w:b/>
                <w:bCs/>
                <w:sz w:val="20"/>
              </w:rPr>
              <w:t>/</w:t>
            </w:r>
            <w:proofErr w:type="spellStart"/>
            <w:r w:rsidRPr="00F64059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О.А. </w:t>
            </w:r>
            <w:proofErr w:type="spellStart"/>
            <w:r w:rsidRPr="009B5E99"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B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37D28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241C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F42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D1D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D67"/>
    <w:rsid w:val="00BD7C74"/>
    <w:rsid w:val="00BE1AD5"/>
    <w:rsid w:val="00BE1DAF"/>
    <w:rsid w:val="00BE27EB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3AA9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45F6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66</cp:revision>
  <cp:lastPrinted>2019-09-03T07:31:00Z</cp:lastPrinted>
  <dcterms:created xsi:type="dcterms:W3CDTF">2017-07-19T10:13:00Z</dcterms:created>
  <dcterms:modified xsi:type="dcterms:W3CDTF">2019-12-02T05:59:00Z</dcterms:modified>
</cp:coreProperties>
</file>