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090" w:rsidRPr="00D93727" w:rsidRDefault="0061770E" w:rsidP="001A7090">
      <w:pPr>
        <w:jc w:val="center"/>
        <w:rPr>
          <w:sz w:val="24"/>
          <w:szCs w:val="24"/>
        </w:rPr>
      </w:pPr>
      <w:r w:rsidRPr="00D93727">
        <w:rPr>
          <w:noProof/>
          <w:sz w:val="24"/>
          <w:szCs w:val="24"/>
        </w:rPr>
        <w:drawing>
          <wp:inline distT="0" distB="0" distL="0" distR="0">
            <wp:extent cx="857250" cy="923925"/>
            <wp:effectExtent l="0" t="0" r="0" b="0"/>
            <wp:docPr id="1" name="Рисунок 1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090" w:rsidRPr="00D93727" w:rsidRDefault="001A7090" w:rsidP="001A7090">
      <w:pPr>
        <w:keepNext/>
        <w:jc w:val="center"/>
        <w:outlineLvl w:val="0"/>
        <w:rPr>
          <w:b/>
          <w:bCs/>
          <w:sz w:val="24"/>
          <w:szCs w:val="24"/>
        </w:rPr>
      </w:pPr>
    </w:p>
    <w:p w:rsidR="001A7090" w:rsidRPr="00D93727" w:rsidRDefault="001A7090" w:rsidP="001A7090">
      <w:pPr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>РОСТОВСКАЯ ОБЛАСТЬ</w:t>
      </w:r>
    </w:p>
    <w:p w:rsidR="001A7090" w:rsidRPr="00D93727" w:rsidRDefault="001A7090" w:rsidP="001A7090">
      <w:pPr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>РЕМОНТНЕНСКИЙ РАЙОН</w:t>
      </w:r>
    </w:p>
    <w:p w:rsidR="001A7090" w:rsidRPr="00D93727" w:rsidRDefault="001A7090" w:rsidP="001A7090">
      <w:pPr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>АДМИНИСТРАЦИЯ ДЕНИСОВСКОГО СЕЛЬСКОГО ПОСЕЛЕНИЯ</w:t>
      </w:r>
    </w:p>
    <w:p w:rsidR="001A7090" w:rsidRPr="00D93727" w:rsidRDefault="001A7090" w:rsidP="001A70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A7090" w:rsidRPr="00D93727" w:rsidRDefault="001A7090" w:rsidP="001A70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  <w:r w:rsidRPr="00D93727">
        <w:rPr>
          <w:b/>
          <w:sz w:val="24"/>
          <w:szCs w:val="24"/>
          <w:lang w:eastAsia="en-US"/>
        </w:rPr>
        <w:t xml:space="preserve">ПОСТАНОВЛЕНИЕ </w:t>
      </w:r>
    </w:p>
    <w:p w:rsidR="001A7090" w:rsidRPr="00D93727" w:rsidRDefault="001A7090" w:rsidP="001A7090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eastAsia="en-US"/>
        </w:rPr>
      </w:pPr>
    </w:p>
    <w:p w:rsidR="001A7090" w:rsidRPr="00D93727" w:rsidRDefault="004E5F87" w:rsidP="001A7090">
      <w:pPr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192B6F" w:rsidRPr="00E565F0">
        <w:rPr>
          <w:sz w:val="24"/>
          <w:szCs w:val="24"/>
        </w:rPr>
        <w:t>.02</w:t>
      </w:r>
      <w:r w:rsidR="00E70CC6" w:rsidRPr="00E565F0">
        <w:rPr>
          <w:sz w:val="24"/>
          <w:szCs w:val="24"/>
        </w:rPr>
        <w:t>.2024</w:t>
      </w:r>
      <w:r w:rsidR="001A7090" w:rsidRPr="00E565F0">
        <w:rPr>
          <w:sz w:val="24"/>
          <w:szCs w:val="24"/>
        </w:rPr>
        <w:t xml:space="preserve"> г.</w:t>
      </w:r>
      <w:r w:rsidR="001A7090" w:rsidRPr="00E565F0">
        <w:rPr>
          <w:sz w:val="24"/>
          <w:szCs w:val="24"/>
        </w:rPr>
        <w:tab/>
      </w:r>
      <w:r w:rsidR="001A7090" w:rsidRPr="00E565F0">
        <w:rPr>
          <w:sz w:val="24"/>
          <w:szCs w:val="24"/>
        </w:rPr>
        <w:tab/>
        <w:t xml:space="preserve">          </w:t>
      </w:r>
      <w:r w:rsidR="00192B6F" w:rsidRPr="00E565F0">
        <w:rPr>
          <w:sz w:val="24"/>
          <w:szCs w:val="24"/>
        </w:rPr>
        <w:t xml:space="preserve">                            № </w:t>
      </w:r>
      <w:r>
        <w:rPr>
          <w:sz w:val="24"/>
          <w:szCs w:val="24"/>
        </w:rPr>
        <w:t>14</w:t>
      </w:r>
      <w:r w:rsidR="001A7090" w:rsidRPr="00D93727">
        <w:rPr>
          <w:sz w:val="24"/>
          <w:szCs w:val="24"/>
        </w:rPr>
        <w:t xml:space="preserve">                                                п. </w:t>
      </w:r>
      <w:proofErr w:type="spellStart"/>
      <w:r w:rsidR="001A7090" w:rsidRPr="00D93727">
        <w:rPr>
          <w:sz w:val="24"/>
          <w:szCs w:val="24"/>
        </w:rPr>
        <w:t>Денисовский</w:t>
      </w:r>
      <w:proofErr w:type="spellEnd"/>
    </w:p>
    <w:p w:rsidR="001A7090" w:rsidRPr="00D93727" w:rsidRDefault="001A7090" w:rsidP="001A7090">
      <w:pPr>
        <w:jc w:val="center"/>
        <w:rPr>
          <w:b/>
          <w:sz w:val="24"/>
          <w:szCs w:val="24"/>
        </w:rPr>
      </w:pPr>
    </w:p>
    <w:p w:rsidR="00D81B27" w:rsidRPr="00782EC0" w:rsidRDefault="000302F0" w:rsidP="000302F0">
      <w:pPr>
        <w:rPr>
          <w:sz w:val="24"/>
          <w:szCs w:val="24"/>
        </w:rPr>
      </w:pPr>
      <w:r w:rsidRPr="00D44AD0">
        <w:rPr>
          <w:b/>
        </w:rPr>
        <w:t xml:space="preserve">    </w:t>
      </w:r>
      <w:r w:rsidRPr="00616FED">
        <w:rPr>
          <w:sz w:val="24"/>
          <w:szCs w:val="24"/>
        </w:rPr>
        <w:t xml:space="preserve">                                                       </w:t>
      </w:r>
      <w:r w:rsidR="00A1731D" w:rsidRPr="00782EC0">
        <w:rPr>
          <w:sz w:val="24"/>
          <w:szCs w:val="24"/>
        </w:rPr>
        <w:t xml:space="preserve">                                                         </w:t>
      </w:r>
      <w:r w:rsidR="002C6491" w:rsidRPr="00782EC0">
        <w:rPr>
          <w:sz w:val="24"/>
          <w:szCs w:val="24"/>
        </w:rPr>
        <w:tab/>
      </w:r>
      <w:r w:rsidR="002C6491" w:rsidRPr="00782EC0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08"/>
      </w:tblGrid>
      <w:tr w:rsidR="00D81B27" w:rsidRPr="00782EC0" w:rsidTr="00054D64">
        <w:trPr>
          <w:trHeight w:val="827"/>
        </w:trPr>
        <w:tc>
          <w:tcPr>
            <w:tcW w:w="6308" w:type="dxa"/>
          </w:tcPr>
          <w:p w:rsidR="00D81B27" w:rsidRPr="00192B6F" w:rsidRDefault="00D81B27" w:rsidP="005F51C1">
            <w:pPr>
              <w:jc w:val="both"/>
              <w:rPr>
                <w:b/>
                <w:sz w:val="24"/>
                <w:szCs w:val="24"/>
              </w:rPr>
            </w:pPr>
            <w:r w:rsidRPr="00192B6F">
              <w:rPr>
                <w:b/>
                <w:sz w:val="24"/>
                <w:szCs w:val="24"/>
              </w:rPr>
              <w:t xml:space="preserve">Об утверждении отчета о реализации муниципальной программы </w:t>
            </w:r>
            <w:r w:rsidR="001A7090" w:rsidRPr="00192B6F">
              <w:rPr>
                <w:b/>
                <w:sz w:val="24"/>
                <w:szCs w:val="24"/>
              </w:rPr>
              <w:t>Денисовского</w:t>
            </w:r>
            <w:r w:rsidR="00A67FF3" w:rsidRPr="00192B6F">
              <w:rPr>
                <w:b/>
                <w:sz w:val="24"/>
                <w:szCs w:val="24"/>
              </w:rPr>
              <w:t xml:space="preserve"> сельского поселения </w:t>
            </w:r>
            <w:r w:rsidRPr="00192B6F">
              <w:rPr>
                <w:b/>
                <w:sz w:val="24"/>
                <w:szCs w:val="24"/>
              </w:rPr>
              <w:t xml:space="preserve">«Обеспечение общественного порядка и </w:t>
            </w:r>
            <w:r w:rsidR="005F51C1" w:rsidRPr="00192B6F">
              <w:rPr>
                <w:b/>
                <w:sz w:val="24"/>
                <w:szCs w:val="24"/>
              </w:rPr>
              <w:t>профилактика правонарушений</w:t>
            </w:r>
            <w:r w:rsidRPr="00192B6F">
              <w:rPr>
                <w:b/>
                <w:sz w:val="24"/>
                <w:szCs w:val="24"/>
              </w:rPr>
              <w:t xml:space="preserve">»  </w:t>
            </w:r>
            <w:r w:rsidR="000A48A9" w:rsidRPr="00192B6F">
              <w:rPr>
                <w:b/>
                <w:sz w:val="24"/>
                <w:szCs w:val="24"/>
              </w:rPr>
              <w:t xml:space="preserve">за </w:t>
            </w:r>
            <w:r w:rsidR="00A23C24">
              <w:rPr>
                <w:b/>
                <w:sz w:val="24"/>
                <w:szCs w:val="24"/>
              </w:rPr>
              <w:t>2024</w:t>
            </w:r>
            <w:r w:rsidR="000A48A9" w:rsidRPr="00192B6F">
              <w:rPr>
                <w:b/>
                <w:sz w:val="24"/>
                <w:szCs w:val="24"/>
              </w:rPr>
              <w:t xml:space="preserve"> год </w:t>
            </w:r>
          </w:p>
        </w:tc>
      </w:tr>
      <w:tr w:rsidR="00D81B27" w:rsidRPr="00782EC0" w:rsidTr="00054D64">
        <w:trPr>
          <w:trHeight w:val="251"/>
        </w:trPr>
        <w:tc>
          <w:tcPr>
            <w:tcW w:w="6308" w:type="dxa"/>
            <w:hideMark/>
          </w:tcPr>
          <w:p w:rsidR="00D81B27" w:rsidRPr="00782EC0" w:rsidRDefault="00D81B27" w:rsidP="00054D64">
            <w:pPr>
              <w:jc w:val="both"/>
              <w:rPr>
                <w:sz w:val="24"/>
                <w:szCs w:val="24"/>
              </w:rPr>
            </w:pPr>
          </w:p>
        </w:tc>
      </w:tr>
    </w:tbl>
    <w:p w:rsidR="001A7090" w:rsidRPr="008F3BB0" w:rsidRDefault="001A7090" w:rsidP="001A709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8F3BB0">
        <w:rPr>
          <w:sz w:val="24"/>
          <w:szCs w:val="24"/>
        </w:rPr>
        <w:t xml:space="preserve">В соответствии с постановлениями Администрации Денисовского сельского поселения от </w:t>
      </w:r>
      <w:r>
        <w:rPr>
          <w:sz w:val="24"/>
          <w:szCs w:val="24"/>
        </w:rPr>
        <w:t>23</w:t>
      </w:r>
      <w:r w:rsidRPr="008F3BB0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 г № </w:t>
      </w:r>
      <w:r>
        <w:rPr>
          <w:sz w:val="24"/>
          <w:szCs w:val="24"/>
        </w:rPr>
        <w:t>26</w:t>
      </w:r>
      <w:r w:rsidRPr="008F3BB0">
        <w:rPr>
          <w:sz w:val="24"/>
          <w:szCs w:val="24"/>
        </w:rPr>
        <w:t xml:space="preserve"> «Об утверждении Порядка разработки, реализации и оценки эффективности муниципальных про</w:t>
      </w:r>
      <w:r>
        <w:rPr>
          <w:sz w:val="24"/>
          <w:szCs w:val="24"/>
        </w:rPr>
        <w:t>грамм Денисовского сельского поселения», от</w:t>
      </w:r>
      <w:r w:rsidRPr="008F3BB0">
        <w:rPr>
          <w:sz w:val="24"/>
          <w:szCs w:val="24"/>
        </w:rPr>
        <w:t xml:space="preserve"> </w:t>
      </w:r>
      <w:r>
        <w:rPr>
          <w:sz w:val="24"/>
          <w:szCs w:val="24"/>
        </w:rPr>
        <w:t>08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8F3BB0">
        <w:rPr>
          <w:sz w:val="24"/>
          <w:szCs w:val="24"/>
        </w:rPr>
        <w:t>.</w:t>
      </w:r>
      <w:r>
        <w:rPr>
          <w:sz w:val="24"/>
          <w:szCs w:val="24"/>
        </w:rPr>
        <w:t>2018</w:t>
      </w:r>
      <w:r w:rsidRPr="008F3BB0">
        <w:rPr>
          <w:sz w:val="24"/>
          <w:szCs w:val="24"/>
        </w:rPr>
        <w:t xml:space="preserve">г. № </w:t>
      </w:r>
      <w:r>
        <w:rPr>
          <w:sz w:val="24"/>
          <w:szCs w:val="24"/>
        </w:rPr>
        <w:t>71</w:t>
      </w:r>
      <w:r w:rsidRPr="008F3BB0">
        <w:rPr>
          <w:sz w:val="24"/>
          <w:szCs w:val="24"/>
        </w:rPr>
        <w:t xml:space="preserve"> «Об утверждении Методических рекомендаций по разработке и реализации муниципальных программ Денисовского сельского поселения»</w:t>
      </w: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D81B27" w:rsidRPr="00782EC0" w:rsidRDefault="00A67FF3" w:rsidP="005647C4">
      <w:pPr>
        <w:spacing w:line="216" w:lineRule="auto"/>
        <w:rPr>
          <w:sz w:val="24"/>
          <w:szCs w:val="24"/>
        </w:rPr>
      </w:pPr>
      <w:r w:rsidRPr="00782EC0">
        <w:rPr>
          <w:sz w:val="24"/>
          <w:szCs w:val="24"/>
        </w:rPr>
        <w:t>ПОСТАНОВЛЯЮ</w:t>
      </w:r>
      <w:r w:rsidR="00D81B27" w:rsidRPr="00782EC0">
        <w:rPr>
          <w:sz w:val="24"/>
          <w:szCs w:val="24"/>
        </w:rPr>
        <w:t xml:space="preserve">: </w:t>
      </w:r>
    </w:p>
    <w:p w:rsidR="00D81B27" w:rsidRPr="00782EC0" w:rsidRDefault="00D81B27" w:rsidP="00D81B27">
      <w:pPr>
        <w:spacing w:line="216" w:lineRule="auto"/>
        <w:jc w:val="center"/>
        <w:rPr>
          <w:sz w:val="24"/>
          <w:szCs w:val="24"/>
        </w:rPr>
      </w:pPr>
    </w:p>
    <w:p w:rsidR="00D81B27" w:rsidRPr="00782EC0" w:rsidRDefault="00D81B27" w:rsidP="00A67FF3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782EC0">
        <w:rPr>
          <w:sz w:val="24"/>
          <w:szCs w:val="24"/>
        </w:rPr>
        <w:t xml:space="preserve">1. Утвердить отчет о реализации муниципальной программы </w:t>
      </w:r>
      <w:r w:rsidR="001A7090">
        <w:rPr>
          <w:sz w:val="24"/>
          <w:szCs w:val="24"/>
        </w:rPr>
        <w:t>Денисовского</w:t>
      </w:r>
      <w:r w:rsidRPr="00782EC0">
        <w:rPr>
          <w:sz w:val="24"/>
          <w:szCs w:val="24"/>
        </w:rPr>
        <w:t xml:space="preserve"> сельского поселения «Обеспечение общественного порядка и </w:t>
      </w:r>
      <w:r w:rsidR="005F51C1">
        <w:rPr>
          <w:sz w:val="24"/>
          <w:szCs w:val="24"/>
        </w:rPr>
        <w:t>профилактика правонарушений</w:t>
      </w:r>
      <w:r w:rsidRPr="00782EC0">
        <w:rPr>
          <w:sz w:val="24"/>
          <w:szCs w:val="24"/>
        </w:rPr>
        <w:t xml:space="preserve">» </w:t>
      </w:r>
      <w:r w:rsidR="000A48A9">
        <w:rPr>
          <w:sz w:val="24"/>
          <w:szCs w:val="24"/>
        </w:rPr>
        <w:t xml:space="preserve">за </w:t>
      </w:r>
      <w:r w:rsidR="00A23C24">
        <w:rPr>
          <w:sz w:val="24"/>
          <w:szCs w:val="24"/>
        </w:rPr>
        <w:t>2024</w:t>
      </w:r>
      <w:r w:rsidR="000A48A9">
        <w:rPr>
          <w:sz w:val="24"/>
          <w:szCs w:val="24"/>
        </w:rPr>
        <w:t xml:space="preserve"> год </w:t>
      </w:r>
      <w:r w:rsidRPr="00782EC0">
        <w:rPr>
          <w:sz w:val="24"/>
          <w:szCs w:val="24"/>
        </w:rPr>
        <w:t>согласно приложению.</w:t>
      </w:r>
    </w:p>
    <w:p w:rsidR="00D81B27" w:rsidRPr="00782EC0" w:rsidRDefault="00D81B27" w:rsidP="00841A9D">
      <w:pPr>
        <w:rPr>
          <w:sz w:val="24"/>
          <w:szCs w:val="24"/>
        </w:rPr>
      </w:pPr>
    </w:p>
    <w:p w:rsidR="00D81B27" w:rsidRPr="00782EC0" w:rsidRDefault="00E173C8" w:rsidP="00D81B27">
      <w:pPr>
        <w:spacing w:line="21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81B27" w:rsidRPr="00782EC0">
        <w:rPr>
          <w:sz w:val="24"/>
          <w:szCs w:val="24"/>
        </w:rPr>
        <w:t xml:space="preserve">. Контроль за </w:t>
      </w:r>
      <w:r w:rsidR="003C78B1">
        <w:rPr>
          <w:sz w:val="24"/>
          <w:szCs w:val="24"/>
        </w:rPr>
        <w:t>исполнением</w:t>
      </w:r>
      <w:r w:rsidR="00D15CCC">
        <w:rPr>
          <w:sz w:val="24"/>
          <w:szCs w:val="24"/>
        </w:rPr>
        <w:t xml:space="preserve"> </w:t>
      </w:r>
      <w:r w:rsidR="00D81B27" w:rsidRPr="00782EC0">
        <w:rPr>
          <w:sz w:val="24"/>
          <w:szCs w:val="24"/>
        </w:rPr>
        <w:t>постановления оставляю за собой.</w:t>
      </w: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D81B27" w:rsidRPr="00782EC0" w:rsidRDefault="00A23C24" w:rsidP="00D81B27">
      <w:pPr>
        <w:spacing w:line="216" w:lineRule="auto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</w:t>
      </w:r>
      <w:proofErr w:type="gramStart"/>
      <w:r>
        <w:rPr>
          <w:sz w:val="24"/>
          <w:szCs w:val="24"/>
        </w:rPr>
        <w:t>о.главы</w:t>
      </w:r>
      <w:proofErr w:type="spellEnd"/>
      <w:proofErr w:type="gramEnd"/>
      <w:r w:rsidR="00417DF3" w:rsidRPr="00782EC0">
        <w:rPr>
          <w:sz w:val="24"/>
          <w:szCs w:val="24"/>
        </w:rPr>
        <w:t xml:space="preserve"> </w:t>
      </w:r>
      <w:r w:rsidR="000302F0">
        <w:rPr>
          <w:sz w:val="24"/>
          <w:szCs w:val="24"/>
        </w:rPr>
        <w:t xml:space="preserve">Администрации </w:t>
      </w:r>
      <w:r w:rsidR="001A7090">
        <w:rPr>
          <w:sz w:val="24"/>
          <w:szCs w:val="24"/>
        </w:rPr>
        <w:t>Денисовского</w:t>
      </w:r>
      <w:r w:rsidR="00D81B27" w:rsidRPr="00782EC0">
        <w:rPr>
          <w:sz w:val="24"/>
          <w:szCs w:val="24"/>
        </w:rPr>
        <w:t xml:space="preserve"> </w:t>
      </w:r>
    </w:p>
    <w:p w:rsidR="00D81B27" w:rsidRPr="00782EC0" w:rsidRDefault="00D81B27" w:rsidP="00D81B27">
      <w:pPr>
        <w:spacing w:line="216" w:lineRule="auto"/>
        <w:ind w:firstLine="720"/>
        <w:jc w:val="both"/>
        <w:rPr>
          <w:sz w:val="24"/>
          <w:szCs w:val="24"/>
        </w:rPr>
      </w:pPr>
      <w:r w:rsidRPr="00782EC0">
        <w:rPr>
          <w:sz w:val="24"/>
          <w:szCs w:val="24"/>
        </w:rPr>
        <w:t>сельского поселения</w:t>
      </w:r>
      <w:r w:rsidRPr="00782EC0">
        <w:rPr>
          <w:sz w:val="24"/>
          <w:szCs w:val="24"/>
        </w:rPr>
        <w:tab/>
        <w:t xml:space="preserve">                             </w:t>
      </w:r>
      <w:r w:rsidR="000302F0">
        <w:rPr>
          <w:sz w:val="24"/>
          <w:szCs w:val="24"/>
        </w:rPr>
        <w:t xml:space="preserve">         </w:t>
      </w:r>
      <w:r w:rsidRPr="00782EC0">
        <w:rPr>
          <w:sz w:val="24"/>
          <w:szCs w:val="24"/>
        </w:rPr>
        <w:t xml:space="preserve">  </w:t>
      </w:r>
      <w:r w:rsidR="00AC4C3E" w:rsidRPr="00782EC0">
        <w:rPr>
          <w:sz w:val="24"/>
          <w:szCs w:val="24"/>
        </w:rPr>
        <w:t xml:space="preserve"> </w:t>
      </w:r>
      <w:r w:rsidR="006D26EE" w:rsidRPr="00782EC0">
        <w:rPr>
          <w:sz w:val="24"/>
          <w:szCs w:val="24"/>
        </w:rPr>
        <w:t xml:space="preserve">  </w:t>
      </w:r>
      <w:r w:rsidR="00AC4C3E" w:rsidRPr="00782EC0">
        <w:rPr>
          <w:sz w:val="24"/>
          <w:szCs w:val="24"/>
        </w:rPr>
        <w:t xml:space="preserve">  </w:t>
      </w:r>
      <w:r w:rsidR="006E3D14">
        <w:rPr>
          <w:sz w:val="24"/>
          <w:szCs w:val="24"/>
        </w:rPr>
        <w:t xml:space="preserve">            </w:t>
      </w:r>
      <w:r w:rsidR="005F51C1">
        <w:rPr>
          <w:sz w:val="24"/>
          <w:szCs w:val="24"/>
        </w:rPr>
        <w:t xml:space="preserve">     </w:t>
      </w:r>
      <w:r w:rsidR="00A23C24">
        <w:rPr>
          <w:sz w:val="24"/>
          <w:szCs w:val="24"/>
        </w:rPr>
        <w:t>Е.А. Юхно</w:t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="000302F0">
        <w:rPr>
          <w:sz w:val="24"/>
          <w:szCs w:val="24"/>
        </w:rPr>
        <w:t xml:space="preserve">    </w:t>
      </w:r>
    </w:p>
    <w:p w:rsidR="006D26EE" w:rsidRPr="00782EC0" w:rsidRDefault="006D26EE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6D26EE" w:rsidRPr="00782EC0" w:rsidRDefault="006D26EE" w:rsidP="00D81B27">
      <w:pPr>
        <w:spacing w:line="216" w:lineRule="auto"/>
        <w:ind w:firstLine="720"/>
        <w:jc w:val="both"/>
        <w:rPr>
          <w:sz w:val="24"/>
          <w:szCs w:val="24"/>
        </w:rPr>
      </w:pPr>
    </w:p>
    <w:p w:rsidR="000302F0" w:rsidRPr="001A7090" w:rsidRDefault="000302F0" w:rsidP="000302F0">
      <w:pPr>
        <w:ind w:firstLine="708"/>
        <w:rPr>
          <w:i/>
          <w:sz w:val="22"/>
          <w:szCs w:val="22"/>
        </w:rPr>
      </w:pPr>
      <w:r w:rsidRPr="001A7090">
        <w:rPr>
          <w:i/>
          <w:sz w:val="22"/>
          <w:szCs w:val="22"/>
        </w:rPr>
        <w:t>Постановление вносит:</w:t>
      </w:r>
    </w:p>
    <w:p w:rsidR="000302F0" w:rsidRPr="001A7090" w:rsidRDefault="000302F0" w:rsidP="000302F0">
      <w:pPr>
        <w:ind w:firstLine="708"/>
        <w:rPr>
          <w:i/>
          <w:sz w:val="22"/>
          <w:szCs w:val="22"/>
        </w:rPr>
      </w:pPr>
      <w:r w:rsidRPr="001A7090">
        <w:rPr>
          <w:i/>
          <w:sz w:val="22"/>
          <w:szCs w:val="22"/>
        </w:rPr>
        <w:t>сектор экономики и финансов</w:t>
      </w:r>
    </w:p>
    <w:p w:rsidR="000302F0" w:rsidRPr="001A7090" w:rsidRDefault="000302F0" w:rsidP="000302F0">
      <w:pPr>
        <w:ind w:firstLine="708"/>
        <w:rPr>
          <w:i/>
          <w:sz w:val="22"/>
          <w:szCs w:val="22"/>
        </w:rPr>
      </w:pPr>
      <w:r w:rsidRPr="001A7090">
        <w:rPr>
          <w:i/>
          <w:sz w:val="22"/>
          <w:szCs w:val="22"/>
        </w:rPr>
        <w:t xml:space="preserve">Администрации </w:t>
      </w:r>
      <w:r w:rsidR="001A7090" w:rsidRPr="001A7090">
        <w:rPr>
          <w:i/>
          <w:sz w:val="22"/>
          <w:szCs w:val="22"/>
        </w:rPr>
        <w:t>Денисовского</w:t>
      </w:r>
      <w:r w:rsidRPr="001A7090">
        <w:rPr>
          <w:i/>
          <w:sz w:val="22"/>
          <w:szCs w:val="22"/>
        </w:rPr>
        <w:t xml:space="preserve"> сельского поселения</w:t>
      </w:r>
    </w:p>
    <w:p w:rsidR="000302F0" w:rsidRPr="001A7090" w:rsidRDefault="000302F0" w:rsidP="000302F0">
      <w:pPr>
        <w:rPr>
          <w:i/>
          <w:sz w:val="22"/>
          <w:szCs w:val="22"/>
        </w:rPr>
      </w:pPr>
    </w:p>
    <w:p w:rsidR="006D26EE" w:rsidRPr="001A7090" w:rsidRDefault="006D26EE" w:rsidP="00D81B27">
      <w:pPr>
        <w:spacing w:line="216" w:lineRule="auto"/>
        <w:ind w:firstLine="720"/>
        <w:jc w:val="both"/>
        <w:rPr>
          <w:sz w:val="22"/>
          <w:szCs w:val="22"/>
        </w:rPr>
      </w:pPr>
    </w:p>
    <w:p w:rsidR="002C6491" w:rsidRPr="00782EC0" w:rsidRDefault="002C6491" w:rsidP="00A8666F">
      <w:pPr>
        <w:rPr>
          <w:sz w:val="24"/>
          <w:szCs w:val="24"/>
        </w:rPr>
      </w:pP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  <w:r w:rsidRPr="00782EC0">
        <w:rPr>
          <w:sz w:val="24"/>
          <w:szCs w:val="24"/>
        </w:rPr>
        <w:tab/>
      </w:r>
    </w:p>
    <w:p w:rsidR="00A67FF3" w:rsidRPr="00782EC0" w:rsidRDefault="00A67FF3" w:rsidP="00417DF3">
      <w:pPr>
        <w:rPr>
          <w:sz w:val="24"/>
          <w:szCs w:val="24"/>
        </w:rPr>
      </w:pPr>
    </w:p>
    <w:p w:rsidR="00782EC0" w:rsidRDefault="00782EC0" w:rsidP="003052D5">
      <w:pPr>
        <w:jc w:val="right"/>
        <w:rPr>
          <w:sz w:val="24"/>
          <w:szCs w:val="24"/>
        </w:rPr>
      </w:pPr>
    </w:p>
    <w:p w:rsidR="008E24B3" w:rsidRDefault="008E24B3" w:rsidP="003052D5">
      <w:pPr>
        <w:jc w:val="right"/>
        <w:rPr>
          <w:sz w:val="24"/>
          <w:szCs w:val="24"/>
        </w:rPr>
      </w:pPr>
    </w:p>
    <w:p w:rsidR="008E24B3" w:rsidRDefault="008E24B3" w:rsidP="003052D5">
      <w:pPr>
        <w:jc w:val="right"/>
        <w:rPr>
          <w:sz w:val="24"/>
          <w:szCs w:val="24"/>
        </w:rPr>
      </w:pPr>
    </w:p>
    <w:p w:rsidR="001205D9" w:rsidRDefault="001205D9" w:rsidP="003052D5">
      <w:pPr>
        <w:jc w:val="right"/>
        <w:rPr>
          <w:sz w:val="24"/>
          <w:szCs w:val="24"/>
        </w:rPr>
      </w:pPr>
    </w:p>
    <w:p w:rsidR="001205D9" w:rsidRDefault="001205D9" w:rsidP="003052D5">
      <w:pPr>
        <w:jc w:val="right"/>
        <w:rPr>
          <w:sz w:val="24"/>
          <w:szCs w:val="24"/>
        </w:rPr>
      </w:pPr>
    </w:p>
    <w:p w:rsidR="005F51C1" w:rsidRDefault="005F51C1" w:rsidP="003052D5">
      <w:pPr>
        <w:jc w:val="right"/>
        <w:rPr>
          <w:sz w:val="24"/>
          <w:szCs w:val="24"/>
        </w:rPr>
      </w:pPr>
    </w:p>
    <w:p w:rsidR="00782EC0" w:rsidRDefault="00782EC0" w:rsidP="000302F0">
      <w:pPr>
        <w:rPr>
          <w:sz w:val="24"/>
          <w:szCs w:val="24"/>
        </w:rPr>
      </w:pPr>
    </w:p>
    <w:p w:rsidR="003052D5" w:rsidRPr="00782EC0" w:rsidRDefault="003052D5" w:rsidP="003052D5">
      <w:pPr>
        <w:jc w:val="right"/>
        <w:rPr>
          <w:sz w:val="24"/>
          <w:szCs w:val="24"/>
        </w:rPr>
      </w:pPr>
      <w:r w:rsidRPr="00782EC0">
        <w:rPr>
          <w:sz w:val="24"/>
          <w:szCs w:val="24"/>
        </w:rPr>
        <w:lastRenderedPageBreak/>
        <w:t xml:space="preserve">Приложение </w:t>
      </w:r>
    </w:p>
    <w:p w:rsidR="003052D5" w:rsidRPr="00782EC0" w:rsidRDefault="003052D5" w:rsidP="003052D5">
      <w:pPr>
        <w:ind w:firstLine="709"/>
        <w:jc w:val="right"/>
        <w:rPr>
          <w:sz w:val="24"/>
          <w:szCs w:val="24"/>
        </w:rPr>
      </w:pPr>
      <w:r w:rsidRPr="00782EC0">
        <w:rPr>
          <w:sz w:val="24"/>
          <w:szCs w:val="24"/>
        </w:rPr>
        <w:t>к постановлению</w:t>
      </w:r>
    </w:p>
    <w:p w:rsidR="003052D5" w:rsidRPr="00782EC0" w:rsidRDefault="003052D5" w:rsidP="003052D5">
      <w:pPr>
        <w:ind w:firstLine="709"/>
        <w:jc w:val="right"/>
        <w:rPr>
          <w:sz w:val="24"/>
          <w:szCs w:val="24"/>
        </w:rPr>
      </w:pPr>
      <w:r w:rsidRPr="00782EC0">
        <w:rPr>
          <w:sz w:val="24"/>
          <w:szCs w:val="24"/>
        </w:rPr>
        <w:t xml:space="preserve">Администрации </w:t>
      </w:r>
    </w:p>
    <w:p w:rsidR="003052D5" w:rsidRPr="00782EC0" w:rsidRDefault="001A7090" w:rsidP="003052D5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Денисовского</w:t>
      </w:r>
    </w:p>
    <w:p w:rsidR="003052D5" w:rsidRPr="00782EC0" w:rsidRDefault="003052D5" w:rsidP="003052D5">
      <w:pPr>
        <w:ind w:firstLine="709"/>
        <w:jc w:val="right"/>
        <w:rPr>
          <w:sz w:val="24"/>
          <w:szCs w:val="24"/>
        </w:rPr>
      </w:pPr>
      <w:r w:rsidRPr="00782EC0">
        <w:rPr>
          <w:sz w:val="24"/>
          <w:szCs w:val="24"/>
        </w:rPr>
        <w:t>сельского поселения</w:t>
      </w:r>
    </w:p>
    <w:p w:rsidR="003052D5" w:rsidRPr="00782EC0" w:rsidRDefault="00AC4C3E" w:rsidP="00B202FE">
      <w:pPr>
        <w:ind w:firstLine="709"/>
        <w:jc w:val="right"/>
        <w:rPr>
          <w:sz w:val="24"/>
          <w:szCs w:val="24"/>
        </w:rPr>
      </w:pPr>
      <w:r w:rsidRPr="00871E5C">
        <w:rPr>
          <w:sz w:val="24"/>
          <w:szCs w:val="24"/>
        </w:rPr>
        <w:t xml:space="preserve">от </w:t>
      </w:r>
      <w:r w:rsidR="00871E5C" w:rsidRPr="00871E5C">
        <w:rPr>
          <w:sz w:val="24"/>
          <w:szCs w:val="24"/>
        </w:rPr>
        <w:t>12</w:t>
      </w:r>
      <w:r w:rsidRPr="00871E5C">
        <w:rPr>
          <w:sz w:val="24"/>
          <w:szCs w:val="24"/>
        </w:rPr>
        <w:t>.0</w:t>
      </w:r>
      <w:r w:rsidR="007E249E" w:rsidRPr="00871E5C">
        <w:rPr>
          <w:sz w:val="24"/>
          <w:szCs w:val="24"/>
        </w:rPr>
        <w:t>2</w:t>
      </w:r>
      <w:r w:rsidR="00663D1D" w:rsidRPr="00871E5C">
        <w:rPr>
          <w:sz w:val="24"/>
          <w:szCs w:val="24"/>
        </w:rPr>
        <w:t>.202</w:t>
      </w:r>
      <w:r w:rsidR="00A23C24" w:rsidRPr="00871E5C">
        <w:rPr>
          <w:sz w:val="24"/>
          <w:szCs w:val="24"/>
        </w:rPr>
        <w:t>5</w:t>
      </w:r>
      <w:r w:rsidR="006D26EE" w:rsidRPr="00871E5C">
        <w:rPr>
          <w:sz w:val="24"/>
          <w:szCs w:val="24"/>
        </w:rPr>
        <w:t xml:space="preserve"> №</w:t>
      </w:r>
      <w:r w:rsidR="00871E5C" w:rsidRPr="00871E5C">
        <w:rPr>
          <w:sz w:val="24"/>
          <w:szCs w:val="24"/>
        </w:rPr>
        <w:t xml:space="preserve"> 14</w:t>
      </w:r>
      <w:bookmarkStart w:id="0" w:name="_GoBack"/>
      <w:bookmarkEnd w:id="0"/>
      <w:r w:rsidR="003C78B1" w:rsidRPr="007E249E">
        <w:rPr>
          <w:sz w:val="24"/>
          <w:szCs w:val="24"/>
        </w:rPr>
        <w:t xml:space="preserve"> </w:t>
      </w:r>
    </w:p>
    <w:p w:rsidR="003052D5" w:rsidRPr="00E80FE0" w:rsidRDefault="003052D5" w:rsidP="003052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0FE0">
        <w:rPr>
          <w:b/>
          <w:sz w:val="24"/>
          <w:szCs w:val="24"/>
        </w:rPr>
        <w:t>Отчет о реализации муниципальной программы</w:t>
      </w:r>
    </w:p>
    <w:p w:rsidR="003052D5" w:rsidRPr="00E80FE0" w:rsidRDefault="00AC4C3E" w:rsidP="003052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E80FE0">
        <w:rPr>
          <w:b/>
          <w:sz w:val="24"/>
          <w:szCs w:val="24"/>
        </w:rPr>
        <w:t xml:space="preserve"> </w:t>
      </w:r>
      <w:r w:rsidR="003052D5" w:rsidRPr="00E80FE0">
        <w:rPr>
          <w:b/>
          <w:sz w:val="24"/>
          <w:szCs w:val="24"/>
        </w:rPr>
        <w:t xml:space="preserve">«Обеспечение общественного порядка и </w:t>
      </w:r>
      <w:r w:rsidR="005F51C1">
        <w:rPr>
          <w:b/>
          <w:sz w:val="24"/>
          <w:szCs w:val="24"/>
        </w:rPr>
        <w:t>профилактика правонарушений</w:t>
      </w:r>
      <w:r w:rsidR="003052D5" w:rsidRPr="00E80FE0">
        <w:rPr>
          <w:b/>
          <w:sz w:val="24"/>
          <w:szCs w:val="24"/>
        </w:rPr>
        <w:t xml:space="preserve">»  </w:t>
      </w:r>
    </w:p>
    <w:p w:rsidR="003052D5" w:rsidRPr="00782EC0" w:rsidRDefault="00417DF3" w:rsidP="003052D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E80FE0">
        <w:rPr>
          <w:b/>
          <w:sz w:val="24"/>
          <w:szCs w:val="24"/>
        </w:rPr>
        <w:t xml:space="preserve"> </w:t>
      </w:r>
      <w:r w:rsidR="000A48A9" w:rsidRPr="00E80FE0">
        <w:rPr>
          <w:b/>
          <w:sz w:val="24"/>
          <w:szCs w:val="24"/>
        </w:rPr>
        <w:t xml:space="preserve">за </w:t>
      </w:r>
      <w:r w:rsidR="00A23C24">
        <w:rPr>
          <w:b/>
          <w:sz w:val="24"/>
          <w:szCs w:val="24"/>
        </w:rPr>
        <w:t>2024</w:t>
      </w:r>
      <w:r w:rsidR="000A48A9" w:rsidRPr="00E80FE0">
        <w:rPr>
          <w:b/>
          <w:sz w:val="24"/>
          <w:szCs w:val="24"/>
        </w:rPr>
        <w:t xml:space="preserve"> год 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Конкретные результаты реализации муниципальной программы,</w:t>
      </w:r>
    </w:p>
    <w:p w:rsidR="00F30E42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достигнутые за отчетный год.</w:t>
      </w:r>
    </w:p>
    <w:p w:rsidR="003052D5" w:rsidRPr="00782EC0" w:rsidRDefault="003052D5" w:rsidP="003052D5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sz w:val="24"/>
          <w:szCs w:val="24"/>
          <w:lang w:val="x-none" w:eastAsia="x-none"/>
        </w:rPr>
      </w:pPr>
      <w:r w:rsidRPr="00782EC0">
        <w:rPr>
          <w:sz w:val="24"/>
          <w:szCs w:val="24"/>
          <w:lang w:val="x-none" w:eastAsia="x-none"/>
        </w:rPr>
        <w:t xml:space="preserve">Муниципальная программа </w:t>
      </w:r>
      <w:r w:rsidRPr="00782EC0">
        <w:rPr>
          <w:sz w:val="24"/>
          <w:szCs w:val="24"/>
        </w:rPr>
        <w:t xml:space="preserve">«Обеспечение общественного порядка и </w:t>
      </w:r>
      <w:r w:rsidR="005F51C1">
        <w:rPr>
          <w:sz w:val="24"/>
          <w:szCs w:val="24"/>
        </w:rPr>
        <w:t>профилактика правонарушений</w:t>
      </w:r>
      <w:r w:rsidRPr="00782EC0">
        <w:rPr>
          <w:sz w:val="24"/>
          <w:szCs w:val="24"/>
        </w:rPr>
        <w:t xml:space="preserve">»  </w:t>
      </w:r>
      <w:r w:rsidRPr="00782EC0">
        <w:rPr>
          <w:sz w:val="24"/>
          <w:szCs w:val="24"/>
          <w:lang w:val="x-none" w:eastAsia="x-none"/>
        </w:rPr>
        <w:t xml:space="preserve">была утверждена  постановлением Администрации </w:t>
      </w:r>
      <w:r w:rsidR="001A7090">
        <w:rPr>
          <w:sz w:val="24"/>
          <w:szCs w:val="24"/>
          <w:lang w:eastAsia="x-none"/>
        </w:rPr>
        <w:t>Денисовского</w:t>
      </w:r>
      <w:r w:rsidRPr="00782EC0">
        <w:rPr>
          <w:sz w:val="24"/>
          <w:szCs w:val="24"/>
          <w:lang w:val="x-none" w:eastAsia="x-none"/>
        </w:rPr>
        <w:t xml:space="preserve"> сельского поселения </w:t>
      </w:r>
      <w:r w:rsidR="00C44ED9">
        <w:rPr>
          <w:sz w:val="24"/>
          <w:szCs w:val="24"/>
          <w:lang w:eastAsia="x-none"/>
        </w:rPr>
        <w:t>2</w:t>
      </w:r>
      <w:r w:rsidR="001A7090">
        <w:rPr>
          <w:sz w:val="24"/>
          <w:szCs w:val="24"/>
          <w:lang w:eastAsia="x-none"/>
        </w:rPr>
        <w:t>4</w:t>
      </w:r>
      <w:r w:rsidRPr="00782EC0">
        <w:rPr>
          <w:sz w:val="24"/>
          <w:szCs w:val="24"/>
          <w:lang w:val="x-none" w:eastAsia="x-none"/>
        </w:rPr>
        <w:t>.</w:t>
      </w:r>
      <w:r w:rsidR="00C44ED9">
        <w:rPr>
          <w:sz w:val="24"/>
          <w:szCs w:val="24"/>
          <w:lang w:val="x-none" w:eastAsia="x-none"/>
        </w:rPr>
        <w:t>10.2018</w:t>
      </w:r>
      <w:r w:rsidRPr="00782EC0">
        <w:rPr>
          <w:sz w:val="24"/>
          <w:szCs w:val="24"/>
          <w:lang w:val="x-none" w:eastAsia="x-none"/>
        </w:rPr>
        <w:t xml:space="preserve"> № </w:t>
      </w:r>
      <w:r w:rsidR="001A7090">
        <w:rPr>
          <w:sz w:val="24"/>
          <w:szCs w:val="24"/>
          <w:lang w:eastAsia="x-none"/>
        </w:rPr>
        <w:t>83</w:t>
      </w:r>
      <w:r w:rsidRPr="00782EC0">
        <w:rPr>
          <w:sz w:val="24"/>
          <w:szCs w:val="24"/>
          <w:lang w:val="x-none" w:eastAsia="x-none"/>
        </w:rPr>
        <w:t>.</w:t>
      </w:r>
    </w:p>
    <w:p w:rsidR="003052D5" w:rsidRPr="00782EC0" w:rsidRDefault="003052D5" w:rsidP="003052D5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  <w:lang w:val="x-none" w:eastAsia="x-none"/>
        </w:rPr>
      </w:pPr>
      <w:r w:rsidRPr="00782EC0">
        <w:rPr>
          <w:bCs/>
          <w:sz w:val="24"/>
          <w:szCs w:val="24"/>
          <w:lang w:val="x-none" w:eastAsia="x-none"/>
        </w:rPr>
        <w:t>Данная программа нап</w:t>
      </w:r>
      <w:r w:rsidR="00417DF3" w:rsidRPr="00782EC0">
        <w:rPr>
          <w:bCs/>
          <w:sz w:val="24"/>
          <w:szCs w:val="24"/>
          <w:lang w:val="x-none" w:eastAsia="x-none"/>
        </w:rPr>
        <w:t xml:space="preserve">равлена на достижение </w:t>
      </w:r>
      <w:r w:rsidR="00E70CC6" w:rsidRPr="00782EC0">
        <w:rPr>
          <w:bCs/>
          <w:sz w:val="24"/>
          <w:szCs w:val="24"/>
          <w:lang w:val="x-none" w:eastAsia="x-none"/>
        </w:rPr>
        <w:t>следую</w:t>
      </w:r>
      <w:r w:rsidR="00E70CC6">
        <w:rPr>
          <w:bCs/>
          <w:sz w:val="24"/>
          <w:szCs w:val="24"/>
          <w:lang w:eastAsia="x-none"/>
        </w:rPr>
        <w:t>щ</w:t>
      </w:r>
      <w:r w:rsidR="00E70CC6" w:rsidRPr="00782EC0">
        <w:rPr>
          <w:bCs/>
          <w:sz w:val="24"/>
          <w:szCs w:val="24"/>
          <w:lang w:eastAsia="x-none"/>
        </w:rPr>
        <w:t>их</w:t>
      </w:r>
      <w:r w:rsidRPr="00782EC0">
        <w:rPr>
          <w:bCs/>
          <w:sz w:val="24"/>
          <w:szCs w:val="24"/>
          <w:lang w:val="x-none" w:eastAsia="x-none"/>
        </w:rPr>
        <w:t xml:space="preserve"> целей:</w:t>
      </w:r>
    </w:p>
    <w:p w:rsidR="005F51C1" w:rsidRPr="00657234" w:rsidRDefault="005F51C1" w:rsidP="005F51C1">
      <w:pPr>
        <w:jc w:val="both"/>
        <w:rPr>
          <w:sz w:val="24"/>
          <w:szCs w:val="24"/>
        </w:rPr>
      </w:pPr>
      <w:r w:rsidRPr="00657234">
        <w:rPr>
          <w:sz w:val="24"/>
          <w:szCs w:val="24"/>
        </w:rPr>
        <w:t>Повышение качества и результативности реализуемых мер по охране общественного порядка, снижение уро</w:t>
      </w:r>
      <w:r w:rsidR="001A285F">
        <w:rPr>
          <w:sz w:val="24"/>
          <w:szCs w:val="24"/>
        </w:rPr>
        <w:t xml:space="preserve">вня преступности, профилактика </w:t>
      </w:r>
      <w:r w:rsidRPr="00657234">
        <w:rPr>
          <w:sz w:val="24"/>
          <w:szCs w:val="24"/>
        </w:rPr>
        <w:t>правонарушений, противодействие терроризму и экстремизму</w:t>
      </w:r>
    </w:p>
    <w:p w:rsidR="003052D5" w:rsidRPr="00782EC0" w:rsidRDefault="003052D5" w:rsidP="003052D5">
      <w:pPr>
        <w:tabs>
          <w:tab w:val="left" w:pos="708"/>
          <w:tab w:val="center" w:pos="4677"/>
          <w:tab w:val="right" w:pos="9355"/>
        </w:tabs>
        <w:ind w:firstLine="680"/>
        <w:jc w:val="both"/>
        <w:rPr>
          <w:bCs/>
          <w:sz w:val="24"/>
          <w:szCs w:val="24"/>
        </w:rPr>
      </w:pPr>
      <w:r w:rsidRPr="00782EC0">
        <w:rPr>
          <w:bCs/>
          <w:sz w:val="24"/>
          <w:szCs w:val="24"/>
        </w:rPr>
        <w:t>Задачи программы:</w:t>
      </w:r>
    </w:p>
    <w:tbl>
      <w:tblPr>
        <w:tblW w:w="10632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0348"/>
      </w:tblGrid>
      <w:tr w:rsidR="003052D5" w:rsidRPr="00782EC0" w:rsidTr="00F30E42">
        <w:trPr>
          <w:trHeight w:val="197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052D5" w:rsidRPr="00782EC0" w:rsidRDefault="003052D5" w:rsidP="008B2FA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12659" w:rsidRPr="00782EC0" w:rsidRDefault="00C12659" w:rsidP="008B2FA0">
            <w:pPr>
              <w:pStyle w:val="s13"/>
              <w:ind w:firstLine="0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10178"/>
            </w:tblGrid>
            <w:tr w:rsidR="00C12659" w:rsidRPr="00782EC0" w:rsidTr="008B2FA0">
              <w:tc>
                <w:tcPr>
                  <w:tcW w:w="10178" w:type="dxa"/>
                </w:tcPr>
                <w:p w:rsidR="005F51C1" w:rsidRPr="00657234" w:rsidRDefault="005F51C1" w:rsidP="005F51C1">
                  <w:pPr>
                    <w:jc w:val="both"/>
                    <w:rPr>
                      <w:sz w:val="24"/>
                      <w:szCs w:val="24"/>
                    </w:rPr>
                  </w:pPr>
                  <w:r w:rsidRPr="00657234">
                    <w:rPr>
                      <w:sz w:val="24"/>
                      <w:szCs w:val="24"/>
                    </w:rPr>
                    <w:t>оптимизация функционирования системы противодействия коррупционным проявлениям;</w:t>
                  </w:r>
                </w:p>
                <w:p w:rsidR="005F51C1" w:rsidRPr="00657234" w:rsidRDefault="005F51C1" w:rsidP="005F51C1">
                  <w:pPr>
                    <w:jc w:val="both"/>
                    <w:rPr>
                      <w:sz w:val="24"/>
                      <w:szCs w:val="24"/>
                    </w:rPr>
                  </w:pPr>
                  <w:r w:rsidRPr="00657234">
                    <w:rPr>
                      <w:sz w:val="24"/>
                      <w:szCs w:val="24"/>
                    </w:rPr>
                    <w:t>повышение эффективности антитеррористической деятельности, противодействия проявлениям экстремизма и ксенофобии;</w:t>
                  </w:r>
                </w:p>
                <w:p w:rsidR="00C12659" w:rsidRPr="00782EC0" w:rsidRDefault="005F51C1" w:rsidP="005F51C1">
                  <w:pPr>
                    <w:widowControl w:val="0"/>
                    <w:jc w:val="both"/>
                    <w:rPr>
                      <w:sz w:val="24"/>
                      <w:szCs w:val="24"/>
                    </w:rPr>
                  </w:pPr>
                  <w:r w:rsidRPr="00657234">
                    <w:rPr>
                      <w:sz w:val="24"/>
                      <w:szCs w:val="24"/>
                    </w:rPr>
                    <w:t>снижение уровня зависимости населения  от наркотиков</w:t>
                  </w:r>
                </w:p>
              </w:tc>
            </w:tr>
          </w:tbl>
          <w:p w:rsidR="00C12659" w:rsidRPr="00782EC0" w:rsidRDefault="00C12659" w:rsidP="008B2FA0">
            <w:pPr>
              <w:pStyle w:val="s13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3052D5" w:rsidRPr="00782EC0" w:rsidRDefault="003052D5" w:rsidP="003052D5">
      <w:pPr>
        <w:tabs>
          <w:tab w:val="left" w:pos="708"/>
          <w:tab w:val="center" w:pos="4677"/>
          <w:tab w:val="right" w:pos="9355"/>
        </w:tabs>
        <w:ind w:firstLine="68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Перечень мероприятий реализации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муниципальной программы</w:t>
      </w:r>
      <w:r w:rsidR="000A48A9">
        <w:rPr>
          <w:b/>
          <w:sz w:val="24"/>
          <w:szCs w:val="24"/>
        </w:rPr>
        <w:t>,</w:t>
      </w:r>
      <w:r w:rsidRPr="00782EC0">
        <w:rPr>
          <w:b/>
          <w:sz w:val="24"/>
          <w:szCs w:val="24"/>
        </w:rPr>
        <w:t xml:space="preserve"> выполненных и невыполненных в установленные сроки.</w:t>
      </w:r>
    </w:p>
    <w:p w:rsidR="003052D5" w:rsidRPr="00782EC0" w:rsidRDefault="0054739E" w:rsidP="003052D5">
      <w:pPr>
        <w:shd w:val="clear" w:color="auto" w:fill="FFFFFF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  <w:t xml:space="preserve">Реализация </w:t>
      </w:r>
      <w:r w:rsidR="003052D5" w:rsidRPr="00782EC0">
        <w:rPr>
          <w:sz w:val="24"/>
          <w:szCs w:val="24"/>
        </w:rPr>
        <w:t>основных мероприятий муниципальной программы осуществляется в соответствии с планом реализации</w:t>
      </w:r>
      <w:r w:rsidR="00A67FF3" w:rsidRPr="00782EC0">
        <w:rPr>
          <w:sz w:val="24"/>
          <w:szCs w:val="24"/>
        </w:rPr>
        <w:t>,</w:t>
      </w:r>
      <w:r w:rsidR="003052D5" w:rsidRPr="00782EC0">
        <w:rPr>
          <w:sz w:val="24"/>
          <w:szCs w:val="24"/>
        </w:rPr>
        <w:t xml:space="preserve"> утвержденным </w:t>
      </w:r>
      <w:r w:rsidR="00C12659" w:rsidRPr="00782EC0">
        <w:rPr>
          <w:sz w:val="24"/>
          <w:szCs w:val="24"/>
        </w:rPr>
        <w:t>Постановлением</w:t>
      </w:r>
      <w:r w:rsidR="003052D5" w:rsidRPr="00782EC0">
        <w:rPr>
          <w:sz w:val="24"/>
          <w:szCs w:val="24"/>
        </w:rPr>
        <w:t xml:space="preserve"> Администрации </w:t>
      </w:r>
      <w:r w:rsidR="001A7090">
        <w:rPr>
          <w:sz w:val="24"/>
          <w:szCs w:val="24"/>
        </w:rPr>
        <w:t>Денисовского</w:t>
      </w:r>
      <w:r w:rsidR="00132074" w:rsidRPr="00782EC0">
        <w:rPr>
          <w:sz w:val="24"/>
          <w:szCs w:val="24"/>
        </w:rPr>
        <w:t xml:space="preserve"> сельского </w:t>
      </w:r>
      <w:r w:rsidR="00D93C24" w:rsidRPr="00782EC0">
        <w:rPr>
          <w:sz w:val="24"/>
          <w:szCs w:val="24"/>
        </w:rPr>
        <w:t xml:space="preserve">поселения от </w:t>
      </w:r>
      <w:r w:rsidR="00A23C24">
        <w:rPr>
          <w:sz w:val="24"/>
          <w:szCs w:val="24"/>
        </w:rPr>
        <w:t>28</w:t>
      </w:r>
      <w:r w:rsidR="00D93C24" w:rsidRPr="00782EC0">
        <w:rPr>
          <w:sz w:val="24"/>
          <w:szCs w:val="24"/>
        </w:rPr>
        <w:t>.</w:t>
      </w:r>
      <w:r w:rsidR="000E7577">
        <w:rPr>
          <w:sz w:val="24"/>
          <w:szCs w:val="24"/>
        </w:rPr>
        <w:t>12</w:t>
      </w:r>
      <w:r w:rsidR="00D93C24" w:rsidRPr="00782EC0">
        <w:rPr>
          <w:sz w:val="24"/>
          <w:szCs w:val="24"/>
        </w:rPr>
        <w:t>.20</w:t>
      </w:r>
      <w:r w:rsidR="00A23C24">
        <w:rPr>
          <w:sz w:val="24"/>
          <w:szCs w:val="24"/>
        </w:rPr>
        <w:t>23</w:t>
      </w:r>
      <w:r w:rsidR="003052D5" w:rsidRPr="00782EC0">
        <w:rPr>
          <w:sz w:val="24"/>
          <w:szCs w:val="24"/>
        </w:rPr>
        <w:t xml:space="preserve"> № </w:t>
      </w:r>
      <w:r w:rsidR="00A23C24">
        <w:rPr>
          <w:sz w:val="24"/>
          <w:szCs w:val="24"/>
        </w:rPr>
        <w:t>115</w:t>
      </w:r>
      <w:r w:rsidR="00663D1D">
        <w:rPr>
          <w:sz w:val="24"/>
          <w:szCs w:val="24"/>
        </w:rPr>
        <w:t>.</w:t>
      </w:r>
    </w:p>
    <w:p w:rsidR="0099418F" w:rsidRPr="00782EC0" w:rsidRDefault="003052D5" w:rsidP="007750C8">
      <w:pPr>
        <w:pStyle w:val="Default"/>
        <w:rPr>
          <w:kern w:val="2"/>
        </w:rPr>
      </w:pPr>
      <w:r w:rsidRPr="00782EC0">
        <w:rPr>
          <w:kern w:val="2"/>
        </w:rPr>
        <w:t>Для достижения намеченных целей и решения задач муниципальной програм</w:t>
      </w:r>
      <w:r w:rsidR="0054739E">
        <w:rPr>
          <w:kern w:val="2"/>
        </w:rPr>
        <w:t>мы в отчетном периоде</w:t>
      </w:r>
      <w:r w:rsidR="0099418F" w:rsidRPr="00782EC0">
        <w:rPr>
          <w:kern w:val="2"/>
        </w:rPr>
        <w:t>:</w:t>
      </w:r>
    </w:p>
    <w:p w:rsidR="003052D5" w:rsidRPr="00782EC0" w:rsidRDefault="0099418F" w:rsidP="007750C8">
      <w:pPr>
        <w:pStyle w:val="Default"/>
        <w:rPr>
          <w:kern w:val="2"/>
        </w:rPr>
      </w:pPr>
      <w:r w:rsidRPr="00782EC0">
        <w:rPr>
          <w:kern w:val="2"/>
        </w:rPr>
        <w:t xml:space="preserve">По </w:t>
      </w:r>
      <w:r w:rsidR="003052D5" w:rsidRPr="00782EC0">
        <w:rPr>
          <w:kern w:val="2"/>
        </w:rPr>
        <w:t>подпрограмме 1 «</w:t>
      </w:r>
      <w:r w:rsidR="00C12659" w:rsidRPr="00782EC0">
        <w:t>Противодействие коррупции»</w:t>
      </w:r>
      <w:r w:rsidR="003052D5" w:rsidRPr="00782EC0">
        <w:rPr>
          <w:kern w:val="2"/>
        </w:rPr>
        <w:t xml:space="preserve"> было предусмотрено </w:t>
      </w:r>
      <w:r w:rsidR="001A7090">
        <w:rPr>
          <w:kern w:val="2"/>
        </w:rPr>
        <w:t>7</w:t>
      </w:r>
      <w:r w:rsidR="003052D5" w:rsidRPr="00782EC0">
        <w:rPr>
          <w:kern w:val="2"/>
        </w:rPr>
        <w:t xml:space="preserve"> основн</w:t>
      </w:r>
      <w:r w:rsidR="00C12C7B" w:rsidRPr="00782EC0">
        <w:rPr>
          <w:kern w:val="2"/>
        </w:rPr>
        <w:t>ых</w:t>
      </w:r>
      <w:r w:rsidR="003052D5" w:rsidRPr="00782EC0">
        <w:rPr>
          <w:kern w:val="2"/>
        </w:rPr>
        <w:t xml:space="preserve"> мероприяти</w:t>
      </w:r>
      <w:r w:rsidR="00C12C7B" w:rsidRPr="00782EC0">
        <w:rPr>
          <w:kern w:val="2"/>
        </w:rPr>
        <w:t>й</w:t>
      </w:r>
      <w:r w:rsidR="003052D5" w:rsidRPr="00782EC0">
        <w:rPr>
          <w:kern w:val="2"/>
        </w:rPr>
        <w:t>.</w:t>
      </w:r>
      <w:r w:rsidR="00C12C7B" w:rsidRPr="00782EC0">
        <w:rPr>
          <w:kern w:val="2"/>
        </w:rPr>
        <w:t xml:space="preserve"> </w:t>
      </w:r>
      <w:r w:rsidR="007E249E" w:rsidRPr="00782EC0">
        <w:rPr>
          <w:color w:val="auto"/>
          <w:kern w:val="2"/>
        </w:rPr>
        <w:t xml:space="preserve">На их проведение из средств бюджета </w:t>
      </w:r>
      <w:r w:rsidR="007E249E">
        <w:rPr>
          <w:color w:val="auto"/>
          <w:kern w:val="2"/>
        </w:rPr>
        <w:t xml:space="preserve">выделено </w:t>
      </w:r>
      <w:r w:rsidR="00E70CC6">
        <w:rPr>
          <w:color w:val="auto"/>
          <w:kern w:val="2"/>
        </w:rPr>
        <w:t>0,5</w:t>
      </w:r>
      <w:r w:rsidR="007E249E" w:rsidRPr="00782EC0">
        <w:rPr>
          <w:color w:val="auto"/>
          <w:kern w:val="2"/>
        </w:rPr>
        <w:t xml:space="preserve"> тыс.</w:t>
      </w:r>
      <w:r w:rsidR="00A23C24">
        <w:rPr>
          <w:color w:val="auto"/>
          <w:kern w:val="2"/>
        </w:rPr>
        <w:t xml:space="preserve"> </w:t>
      </w:r>
      <w:r w:rsidR="007E249E" w:rsidRPr="00782EC0">
        <w:rPr>
          <w:color w:val="auto"/>
          <w:kern w:val="2"/>
        </w:rPr>
        <w:t>рублей</w:t>
      </w:r>
      <w:r w:rsidR="007E249E">
        <w:rPr>
          <w:kern w:val="2"/>
        </w:rPr>
        <w:t>.</w:t>
      </w:r>
      <w:r w:rsidR="00A23C24">
        <w:rPr>
          <w:kern w:val="2"/>
        </w:rPr>
        <w:t xml:space="preserve"> </w:t>
      </w:r>
      <w:r w:rsidR="00C12659" w:rsidRPr="00782EC0">
        <w:rPr>
          <w:kern w:val="2"/>
        </w:rPr>
        <w:t xml:space="preserve">Финансирование </w:t>
      </w:r>
      <w:r w:rsidR="00A23C24">
        <w:rPr>
          <w:kern w:val="2"/>
        </w:rPr>
        <w:t xml:space="preserve">не </w:t>
      </w:r>
      <w:r w:rsidR="00663D1D">
        <w:rPr>
          <w:kern w:val="2"/>
        </w:rPr>
        <w:t>освоено</w:t>
      </w:r>
      <w:r w:rsidR="0078490A" w:rsidRPr="00782EC0">
        <w:rPr>
          <w:kern w:val="2"/>
        </w:rPr>
        <w:t>.</w:t>
      </w:r>
    </w:p>
    <w:p w:rsidR="003052D5" w:rsidRPr="00782EC0" w:rsidRDefault="007750C8" w:rsidP="007750C8">
      <w:pPr>
        <w:pStyle w:val="Default"/>
        <w:rPr>
          <w:color w:val="FF0000"/>
          <w:kern w:val="2"/>
        </w:rPr>
      </w:pPr>
      <w:r w:rsidRPr="00782EC0">
        <w:rPr>
          <w:kern w:val="2"/>
        </w:rPr>
        <w:t xml:space="preserve">      </w:t>
      </w:r>
      <w:r w:rsidR="003052D5" w:rsidRPr="00782EC0">
        <w:rPr>
          <w:kern w:val="2"/>
        </w:rPr>
        <w:t>По подпрограмме 2</w:t>
      </w:r>
      <w:r w:rsidRPr="00782EC0">
        <w:rPr>
          <w:kern w:val="2"/>
        </w:rPr>
        <w:t xml:space="preserve"> «</w:t>
      </w:r>
      <w:r w:rsidRPr="00782EC0">
        <w:t>Про</w:t>
      </w:r>
      <w:r w:rsidR="0054739E">
        <w:t xml:space="preserve">филактика </w:t>
      </w:r>
      <w:r w:rsidRPr="00782EC0">
        <w:t>экстремизм</w:t>
      </w:r>
      <w:r w:rsidR="00C12659" w:rsidRPr="00782EC0">
        <w:t>а и терроризма</w:t>
      </w:r>
      <w:r w:rsidR="003052D5" w:rsidRPr="00782EC0">
        <w:t xml:space="preserve">» предусмотрено </w:t>
      </w:r>
      <w:r w:rsidR="000E7577">
        <w:t>4</w:t>
      </w:r>
      <w:r w:rsidR="003052D5" w:rsidRPr="00782EC0">
        <w:t xml:space="preserve"> основн</w:t>
      </w:r>
      <w:r w:rsidR="00C12C7B" w:rsidRPr="00782EC0">
        <w:t>ых</w:t>
      </w:r>
      <w:r w:rsidR="003052D5" w:rsidRPr="00782EC0">
        <w:t xml:space="preserve"> мероприяти</w:t>
      </w:r>
      <w:r w:rsidR="00C12C7B" w:rsidRPr="00782EC0">
        <w:t>я</w:t>
      </w:r>
      <w:r w:rsidR="003052D5" w:rsidRPr="00782EC0">
        <w:t xml:space="preserve">. </w:t>
      </w:r>
      <w:r w:rsidR="00354D68" w:rsidRPr="00782EC0">
        <w:rPr>
          <w:color w:val="auto"/>
          <w:kern w:val="2"/>
        </w:rPr>
        <w:t xml:space="preserve">На их проведение из средств бюджета </w:t>
      </w:r>
      <w:r w:rsidR="000302F0">
        <w:rPr>
          <w:color w:val="auto"/>
          <w:kern w:val="2"/>
        </w:rPr>
        <w:t xml:space="preserve">выделено </w:t>
      </w:r>
      <w:r w:rsidR="00E70CC6">
        <w:rPr>
          <w:color w:val="auto"/>
          <w:kern w:val="2"/>
        </w:rPr>
        <w:t>0,5</w:t>
      </w:r>
      <w:r w:rsidR="00354D68" w:rsidRPr="00782EC0">
        <w:rPr>
          <w:color w:val="auto"/>
          <w:kern w:val="2"/>
        </w:rPr>
        <w:t xml:space="preserve"> тыс.</w:t>
      </w:r>
      <w:r w:rsidR="00A23C24">
        <w:rPr>
          <w:color w:val="auto"/>
          <w:kern w:val="2"/>
        </w:rPr>
        <w:t xml:space="preserve"> </w:t>
      </w:r>
      <w:r w:rsidR="00354D68" w:rsidRPr="00782EC0">
        <w:rPr>
          <w:color w:val="auto"/>
          <w:kern w:val="2"/>
        </w:rPr>
        <w:t>рублей</w:t>
      </w:r>
      <w:r w:rsidR="0099418F" w:rsidRPr="00782EC0">
        <w:rPr>
          <w:color w:val="FF0000"/>
          <w:kern w:val="2"/>
        </w:rPr>
        <w:t>.</w:t>
      </w:r>
      <w:r w:rsidR="002342BA" w:rsidRPr="002342BA">
        <w:rPr>
          <w:kern w:val="2"/>
        </w:rPr>
        <w:t xml:space="preserve"> </w:t>
      </w:r>
      <w:r w:rsidR="002342BA" w:rsidRPr="00782EC0">
        <w:rPr>
          <w:kern w:val="2"/>
        </w:rPr>
        <w:t xml:space="preserve">Финансирование </w:t>
      </w:r>
      <w:r w:rsidR="00A23C24">
        <w:rPr>
          <w:kern w:val="2"/>
        </w:rPr>
        <w:t xml:space="preserve">не </w:t>
      </w:r>
      <w:r w:rsidR="002342BA">
        <w:rPr>
          <w:kern w:val="2"/>
        </w:rPr>
        <w:t>освоено</w:t>
      </w:r>
      <w:r w:rsidR="002342BA" w:rsidRPr="00782EC0">
        <w:rPr>
          <w:kern w:val="2"/>
        </w:rPr>
        <w:t>.</w:t>
      </w:r>
    </w:p>
    <w:p w:rsidR="00F44509" w:rsidRPr="00782EC0" w:rsidRDefault="005A2347" w:rsidP="00F44509">
      <w:pPr>
        <w:pStyle w:val="Default"/>
        <w:rPr>
          <w:kern w:val="2"/>
        </w:rPr>
      </w:pPr>
      <w:r>
        <w:rPr>
          <w:kern w:val="2"/>
        </w:rPr>
        <w:t xml:space="preserve">      </w:t>
      </w:r>
      <w:r w:rsidR="007750C8" w:rsidRPr="00782EC0">
        <w:rPr>
          <w:kern w:val="2"/>
        </w:rPr>
        <w:t xml:space="preserve">По подпрограмме </w:t>
      </w:r>
      <w:r w:rsidR="00C12C7B" w:rsidRPr="00782EC0">
        <w:rPr>
          <w:kern w:val="2"/>
        </w:rPr>
        <w:t>3</w:t>
      </w:r>
      <w:r w:rsidR="007750C8" w:rsidRPr="00782EC0">
        <w:rPr>
          <w:kern w:val="2"/>
        </w:rPr>
        <w:t xml:space="preserve"> «</w:t>
      </w:r>
      <w:r w:rsidR="007750C8" w:rsidRPr="00782EC0">
        <w:rPr>
          <w:spacing w:val="-1"/>
        </w:rPr>
        <w:t xml:space="preserve">Комплексные меры </w:t>
      </w:r>
      <w:r w:rsidR="007750C8" w:rsidRPr="00782EC0">
        <w:t>противодействия злоупотреблению наркотиками и их незаконному обороту</w:t>
      </w:r>
      <w:r w:rsidR="007750C8" w:rsidRPr="00782EC0">
        <w:rPr>
          <w:kern w:val="2"/>
        </w:rPr>
        <w:t>»</w:t>
      </w:r>
      <w:r w:rsidR="000302F0">
        <w:t xml:space="preserve"> предусмотрено </w:t>
      </w:r>
      <w:r w:rsidR="001A7090">
        <w:t>8 основных мероприятий</w:t>
      </w:r>
      <w:r w:rsidR="007750C8" w:rsidRPr="00782EC0">
        <w:t>.</w:t>
      </w:r>
      <w:r w:rsidR="00C12C7B" w:rsidRPr="00782EC0">
        <w:rPr>
          <w:kern w:val="2"/>
        </w:rPr>
        <w:t xml:space="preserve"> </w:t>
      </w:r>
      <w:r w:rsidR="00F44509" w:rsidRPr="00782EC0">
        <w:rPr>
          <w:color w:val="auto"/>
          <w:kern w:val="2"/>
        </w:rPr>
        <w:t xml:space="preserve">На их проведение из средств бюджета </w:t>
      </w:r>
      <w:r w:rsidR="00F44509">
        <w:rPr>
          <w:color w:val="auto"/>
          <w:kern w:val="2"/>
        </w:rPr>
        <w:t xml:space="preserve">выделено </w:t>
      </w:r>
      <w:r w:rsidR="00E70CC6">
        <w:rPr>
          <w:color w:val="auto"/>
          <w:kern w:val="2"/>
        </w:rPr>
        <w:t>0,5</w:t>
      </w:r>
      <w:r w:rsidR="00F44509" w:rsidRPr="00782EC0">
        <w:rPr>
          <w:color w:val="auto"/>
          <w:kern w:val="2"/>
        </w:rPr>
        <w:t xml:space="preserve"> тыс.</w:t>
      </w:r>
      <w:r w:rsidR="00A23C24">
        <w:rPr>
          <w:color w:val="auto"/>
          <w:kern w:val="2"/>
        </w:rPr>
        <w:t xml:space="preserve"> </w:t>
      </w:r>
      <w:r w:rsidR="00F44509" w:rsidRPr="00782EC0">
        <w:rPr>
          <w:color w:val="auto"/>
          <w:kern w:val="2"/>
        </w:rPr>
        <w:t>рублей</w:t>
      </w:r>
      <w:r w:rsidR="00F44509">
        <w:rPr>
          <w:kern w:val="2"/>
        </w:rPr>
        <w:t>.</w:t>
      </w:r>
      <w:r w:rsidR="00A23C24">
        <w:rPr>
          <w:kern w:val="2"/>
        </w:rPr>
        <w:t xml:space="preserve"> </w:t>
      </w:r>
      <w:r w:rsidR="00F44509" w:rsidRPr="00782EC0">
        <w:rPr>
          <w:kern w:val="2"/>
        </w:rPr>
        <w:t xml:space="preserve">Финансирование </w:t>
      </w:r>
      <w:r w:rsidR="00A23C24">
        <w:rPr>
          <w:kern w:val="2"/>
        </w:rPr>
        <w:t xml:space="preserve">не </w:t>
      </w:r>
      <w:r w:rsidR="00F44509">
        <w:rPr>
          <w:kern w:val="2"/>
        </w:rPr>
        <w:t>освоено</w:t>
      </w:r>
      <w:r w:rsidR="00F44509" w:rsidRPr="00782EC0">
        <w:rPr>
          <w:kern w:val="2"/>
        </w:rPr>
        <w:t>.</w:t>
      </w:r>
    </w:p>
    <w:p w:rsidR="003052D5" w:rsidRDefault="003052D5" w:rsidP="003052D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t>Сведения о степени выполнения основных мероприятий подпрограмм</w:t>
      </w:r>
      <w:r w:rsidR="00354D68" w:rsidRPr="00782EC0">
        <w:rPr>
          <w:rFonts w:eastAsia="Calibri"/>
          <w:sz w:val="24"/>
          <w:szCs w:val="24"/>
          <w:lang w:eastAsia="en-US"/>
        </w:rPr>
        <w:t xml:space="preserve"> муниципальной программы в </w:t>
      </w:r>
      <w:r w:rsidR="00A23C24">
        <w:rPr>
          <w:rFonts w:eastAsia="Calibri"/>
          <w:sz w:val="24"/>
          <w:szCs w:val="24"/>
          <w:lang w:eastAsia="en-US"/>
        </w:rPr>
        <w:t>2024</w:t>
      </w:r>
      <w:r w:rsidR="00663D1D">
        <w:rPr>
          <w:rFonts w:eastAsia="Calibri"/>
          <w:sz w:val="24"/>
          <w:szCs w:val="24"/>
          <w:lang w:eastAsia="en-US"/>
        </w:rPr>
        <w:t xml:space="preserve"> </w:t>
      </w:r>
      <w:r w:rsidRPr="00782EC0">
        <w:rPr>
          <w:rFonts w:eastAsia="Calibri"/>
          <w:sz w:val="24"/>
          <w:szCs w:val="24"/>
          <w:lang w:eastAsia="en-US"/>
        </w:rPr>
        <w:t>году приведены в Т</w:t>
      </w:r>
      <w:hyperlink r:id="rId7" w:anchor="Par1520" w:history="1">
        <w:r w:rsidRPr="00782EC0">
          <w:rPr>
            <w:rStyle w:val="a5"/>
            <w:rFonts w:eastAsia="Calibri"/>
            <w:color w:val="auto"/>
            <w:sz w:val="24"/>
            <w:szCs w:val="24"/>
            <w:lang w:eastAsia="en-US"/>
          </w:rPr>
          <w:t>аблице 2</w:t>
        </w:r>
      </w:hyperlink>
      <w:r w:rsidRPr="00782EC0">
        <w:rPr>
          <w:rFonts w:eastAsia="Calibri"/>
          <w:sz w:val="24"/>
          <w:szCs w:val="24"/>
          <w:lang w:eastAsia="en-US"/>
        </w:rPr>
        <w:t xml:space="preserve"> настоящего отчета.</w:t>
      </w:r>
    </w:p>
    <w:p w:rsidR="003052D5" w:rsidRPr="00782EC0" w:rsidRDefault="0054739E" w:rsidP="003052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Данные об </w:t>
      </w:r>
      <w:r w:rsidR="003052D5" w:rsidRPr="00782EC0">
        <w:rPr>
          <w:b/>
          <w:sz w:val="24"/>
          <w:szCs w:val="24"/>
        </w:rPr>
        <w:t>использовании бюджетных ассигнований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и внебюджетных средств на выполнение мероприятий муниципальной программы.</w:t>
      </w:r>
    </w:p>
    <w:p w:rsidR="00C12BA2" w:rsidRPr="00782EC0" w:rsidRDefault="00C12BA2" w:rsidP="00C12BA2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82EC0">
        <w:rPr>
          <w:sz w:val="24"/>
          <w:szCs w:val="24"/>
        </w:rPr>
        <w:t xml:space="preserve">Объем средств на реализацию муниципальной программы </w:t>
      </w:r>
      <w:r w:rsidR="00DF6BB7">
        <w:rPr>
          <w:sz w:val="24"/>
          <w:szCs w:val="24"/>
        </w:rPr>
        <w:t xml:space="preserve">в </w:t>
      </w:r>
      <w:r w:rsidR="00A23C24">
        <w:rPr>
          <w:sz w:val="24"/>
          <w:szCs w:val="24"/>
        </w:rPr>
        <w:t>2024</w:t>
      </w:r>
      <w:r w:rsidR="00DF6BB7">
        <w:rPr>
          <w:sz w:val="24"/>
          <w:szCs w:val="24"/>
        </w:rPr>
        <w:t xml:space="preserve"> году </w:t>
      </w:r>
      <w:r w:rsidR="00684D02" w:rsidRPr="00782EC0">
        <w:rPr>
          <w:sz w:val="24"/>
          <w:szCs w:val="24"/>
        </w:rPr>
        <w:t>планировался в сумме</w:t>
      </w:r>
      <w:r w:rsidRPr="00782EC0">
        <w:rPr>
          <w:sz w:val="24"/>
          <w:szCs w:val="24"/>
        </w:rPr>
        <w:t xml:space="preserve"> </w:t>
      </w:r>
      <w:r w:rsidR="00E70CC6">
        <w:rPr>
          <w:sz w:val="24"/>
          <w:szCs w:val="24"/>
        </w:rPr>
        <w:t>1,5</w:t>
      </w:r>
      <w:r w:rsidR="00707E8D">
        <w:rPr>
          <w:sz w:val="24"/>
          <w:szCs w:val="24"/>
        </w:rPr>
        <w:t xml:space="preserve"> </w:t>
      </w:r>
      <w:r w:rsidRPr="00782EC0">
        <w:rPr>
          <w:sz w:val="24"/>
          <w:szCs w:val="24"/>
        </w:rPr>
        <w:t xml:space="preserve">тыс. руб., </w:t>
      </w:r>
      <w:r w:rsidR="00354D68" w:rsidRPr="00782EC0">
        <w:rPr>
          <w:sz w:val="24"/>
          <w:szCs w:val="24"/>
        </w:rPr>
        <w:t xml:space="preserve">средства </w:t>
      </w:r>
      <w:r w:rsidR="00A23C24">
        <w:rPr>
          <w:sz w:val="24"/>
          <w:szCs w:val="24"/>
        </w:rPr>
        <w:t xml:space="preserve">не </w:t>
      </w:r>
      <w:r w:rsidR="00354D68" w:rsidRPr="00782EC0">
        <w:rPr>
          <w:sz w:val="24"/>
          <w:szCs w:val="24"/>
        </w:rPr>
        <w:t>освоены в полном объеме.</w:t>
      </w:r>
    </w:p>
    <w:p w:rsidR="00C12BA2" w:rsidRPr="00782EC0" w:rsidRDefault="00C12BA2" w:rsidP="00C12BA2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2EC0">
        <w:rPr>
          <w:rFonts w:eastAsia="Arial Unicode MS" w:cs="Tahoma"/>
          <w:kern w:val="1"/>
          <w:sz w:val="24"/>
          <w:szCs w:val="24"/>
        </w:rPr>
        <w:t>По подпрограмме 1</w:t>
      </w:r>
      <w:r w:rsidRPr="00782EC0">
        <w:rPr>
          <w:sz w:val="24"/>
          <w:szCs w:val="24"/>
        </w:rPr>
        <w:t xml:space="preserve"> «</w:t>
      </w:r>
      <w:r w:rsidR="00C12C7B" w:rsidRPr="00782EC0">
        <w:rPr>
          <w:sz w:val="24"/>
          <w:szCs w:val="24"/>
        </w:rPr>
        <w:t>Противодействие коррупции</w:t>
      </w:r>
      <w:r w:rsidR="00663D1D">
        <w:rPr>
          <w:sz w:val="24"/>
          <w:szCs w:val="24"/>
        </w:rPr>
        <w:t xml:space="preserve">» по плану </w:t>
      </w:r>
      <w:r w:rsidR="00E70CC6">
        <w:rPr>
          <w:sz w:val="24"/>
          <w:szCs w:val="24"/>
        </w:rPr>
        <w:t>0,5</w:t>
      </w:r>
      <w:r w:rsidRPr="00782EC0">
        <w:rPr>
          <w:sz w:val="24"/>
          <w:szCs w:val="24"/>
        </w:rPr>
        <w:t xml:space="preserve"> </w:t>
      </w:r>
      <w:proofErr w:type="spellStart"/>
      <w:r w:rsidRPr="00782EC0">
        <w:rPr>
          <w:sz w:val="24"/>
          <w:szCs w:val="24"/>
        </w:rPr>
        <w:t>тыс.руб</w:t>
      </w:r>
      <w:proofErr w:type="spellEnd"/>
      <w:r w:rsidRPr="00782EC0">
        <w:rPr>
          <w:sz w:val="24"/>
          <w:szCs w:val="24"/>
        </w:rPr>
        <w:t>. израсходо</w:t>
      </w:r>
      <w:r w:rsidR="00663D1D">
        <w:rPr>
          <w:sz w:val="24"/>
          <w:szCs w:val="24"/>
        </w:rPr>
        <w:t xml:space="preserve">вано </w:t>
      </w:r>
      <w:r w:rsidR="00A23C24">
        <w:rPr>
          <w:sz w:val="24"/>
          <w:szCs w:val="24"/>
        </w:rPr>
        <w:t>0,0</w:t>
      </w:r>
      <w:r w:rsidR="00663D1D">
        <w:rPr>
          <w:sz w:val="24"/>
          <w:szCs w:val="24"/>
        </w:rPr>
        <w:t xml:space="preserve"> </w:t>
      </w:r>
      <w:proofErr w:type="spellStart"/>
      <w:proofErr w:type="gramStart"/>
      <w:r w:rsidR="00663D1D">
        <w:rPr>
          <w:sz w:val="24"/>
          <w:szCs w:val="24"/>
        </w:rPr>
        <w:t>тыс.руб</w:t>
      </w:r>
      <w:r w:rsidR="00462159">
        <w:rPr>
          <w:sz w:val="24"/>
          <w:szCs w:val="24"/>
        </w:rPr>
        <w:t>лей</w:t>
      </w:r>
      <w:proofErr w:type="spellEnd"/>
      <w:proofErr w:type="gramEnd"/>
      <w:r w:rsidR="00663D1D">
        <w:rPr>
          <w:sz w:val="24"/>
          <w:szCs w:val="24"/>
        </w:rPr>
        <w:t xml:space="preserve"> или </w:t>
      </w:r>
      <w:r w:rsidR="00F60FE5" w:rsidRPr="00782EC0">
        <w:rPr>
          <w:sz w:val="24"/>
          <w:szCs w:val="24"/>
        </w:rPr>
        <w:t>0</w:t>
      </w:r>
      <w:r w:rsidRPr="00782EC0">
        <w:rPr>
          <w:sz w:val="24"/>
          <w:szCs w:val="24"/>
        </w:rPr>
        <w:t>%.</w:t>
      </w:r>
    </w:p>
    <w:p w:rsidR="00C12BA2" w:rsidRPr="00782EC0" w:rsidRDefault="00C12BA2" w:rsidP="00C12BA2">
      <w:pPr>
        <w:shd w:val="clear" w:color="auto" w:fill="FFFFFF"/>
        <w:ind w:firstLine="709"/>
        <w:jc w:val="both"/>
        <w:rPr>
          <w:sz w:val="24"/>
          <w:szCs w:val="24"/>
        </w:rPr>
      </w:pPr>
      <w:r w:rsidRPr="00782EC0">
        <w:rPr>
          <w:sz w:val="24"/>
          <w:szCs w:val="24"/>
        </w:rPr>
        <w:t>По подпрограмме 2 «</w:t>
      </w:r>
      <w:r w:rsidR="0054739E">
        <w:rPr>
          <w:sz w:val="24"/>
          <w:szCs w:val="24"/>
        </w:rPr>
        <w:t xml:space="preserve">Профилактика </w:t>
      </w:r>
      <w:r w:rsidR="00F60FE5" w:rsidRPr="00782EC0">
        <w:rPr>
          <w:sz w:val="24"/>
          <w:szCs w:val="24"/>
        </w:rPr>
        <w:t>экстремизма и терроризма</w:t>
      </w:r>
      <w:r w:rsidRPr="00782EC0">
        <w:rPr>
          <w:sz w:val="24"/>
          <w:szCs w:val="24"/>
        </w:rPr>
        <w:t xml:space="preserve">» по плану </w:t>
      </w:r>
      <w:r w:rsidR="00E70CC6">
        <w:rPr>
          <w:sz w:val="24"/>
          <w:szCs w:val="24"/>
        </w:rPr>
        <w:t>0,5</w:t>
      </w:r>
      <w:r w:rsidRPr="00782EC0">
        <w:rPr>
          <w:sz w:val="24"/>
          <w:szCs w:val="24"/>
        </w:rPr>
        <w:t xml:space="preserve"> </w:t>
      </w:r>
      <w:proofErr w:type="spellStart"/>
      <w:r w:rsidRPr="00782EC0">
        <w:rPr>
          <w:sz w:val="24"/>
          <w:szCs w:val="24"/>
        </w:rPr>
        <w:t>тыс.руб</w:t>
      </w:r>
      <w:proofErr w:type="spellEnd"/>
      <w:r w:rsidRPr="00782EC0">
        <w:rPr>
          <w:sz w:val="24"/>
          <w:szCs w:val="24"/>
        </w:rPr>
        <w:t xml:space="preserve">. израсходовано </w:t>
      </w:r>
      <w:r w:rsidR="00A23C24">
        <w:rPr>
          <w:sz w:val="24"/>
          <w:szCs w:val="24"/>
        </w:rPr>
        <w:t>0,0</w:t>
      </w:r>
      <w:r w:rsidRPr="00782EC0">
        <w:rPr>
          <w:sz w:val="24"/>
          <w:szCs w:val="24"/>
        </w:rPr>
        <w:t xml:space="preserve"> тыс. руб</w:t>
      </w:r>
      <w:r w:rsidR="00663D1D">
        <w:rPr>
          <w:sz w:val="24"/>
          <w:szCs w:val="24"/>
        </w:rPr>
        <w:t xml:space="preserve">. или </w:t>
      </w:r>
      <w:r w:rsidR="00663D1D" w:rsidRPr="00782EC0">
        <w:rPr>
          <w:sz w:val="24"/>
          <w:szCs w:val="24"/>
        </w:rPr>
        <w:t>0%</w:t>
      </w:r>
      <w:r w:rsidRPr="00782EC0">
        <w:rPr>
          <w:sz w:val="24"/>
          <w:szCs w:val="24"/>
        </w:rPr>
        <w:t xml:space="preserve">. </w:t>
      </w:r>
    </w:p>
    <w:p w:rsidR="00F44509" w:rsidRPr="00782EC0" w:rsidRDefault="00C12BA2" w:rsidP="00F44509">
      <w:pPr>
        <w:shd w:val="clear" w:color="auto" w:fill="FFFFFF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82EC0">
        <w:rPr>
          <w:rFonts w:eastAsia="Arial Unicode MS" w:cs="Tahoma"/>
          <w:kern w:val="1"/>
          <w:sz w:val="24"/>
          <w:szCs w:val="24"/>
        </w:rPr>
        <w:t xml:space="preserve">По подпрограмме 3 </w:t>
      </w:r>
      <w:r w:rsidRPr="00782EC0">
        <w:rPr>
          <w:sz w:val="24"/>
          <w:szCs w:val="24"/>
        </w:rPr>
        <w:t>«</w:t>
      </w:r>
      <w:r w:rsidR="00F60FE5" w:rsidRPr="00782EC0">
        <w:rPr>
          <w:spacing w:val="-1"/>
          <w:sz w:val="24"/>
          <w:szCs w:val="24"/>
        </w:rPr>
        <w:t xml:space="preserve">Комплексные меры </w:t>
      </w:r>
      <w:r w:rsidR="00F60FE5" w:rsidRPr="00782EC0">
        <w:rPr>
          <w:sz w:val="24"/>
          <w:szCs w:val="24"/>
        </w:rPr>
        <w:t>противодействия злоупотреблению наркотиками и их незаконному обороту</w:t>
      </w:r>
      <w:r w:rsidRPr="00782EC0">
        <w:rPr>
          <w:sz w:val="24"/>
          <w:szCs w:val="24"/>
        </w:rPr>
        <w:t>»</w:t>
      </w:r>
      <w:r w:rsidR="00F44509" w:rsidRPr="00F44509">
        <w:rPr>
          <w:sz w:val="24"/>
          <w:szCs w:val="24"/>
        </w:rPr>
        <w:t xml:space="preserve"> </w:t>
      </w:r>
      <w:r w:rsidR="00F44509">
        <w:rPr>
          <w:sz w:val="24"/>
          <w:szCs w:val="24"/>
        </w:rPr>
        <w:t xml:space="preserve">по плану </w:t>
      </w:r>
      <w:r w:rsidR="00E70CC6">
        <w:rPr>
          <w:sz w:val="24"/>
          <w:szCs w:val="24"/>
        </w:rPr>
        <w:t>0,5</w:t>
      </w:r>
      <w:r w:rsidR="00F44509" w:rsidRPr="00782EC0">
        <w:rPr>
          <w:sz w:val="24"/>
          <w:szCs w:val="24"/>
        </w:rPr>
        <w:t xml:space="preserve"> тыс.</w:t>
      </w:r>
      <w:r w:rsidR="001A7090">
        <w:rPr>
          <w:sz w:val="24"/>
          <w:szCs w:val="24"/>
        </w:rPr>
        <w:t xml:space="preserve"> </w:t>
      </w:r>
      <w:r w:rsidR="00F44509" w:rsidRPr="00782EC0">
        <w:rPr>
          <w:sz w:val="24"/>
          <w:szCs w:val="24"/>
        </w:rPr>
        <w:t>руб. израсходо</w:t>
      </w:r>
      <w:r w:rsidR="00F44509">
        <w:rPr>
          <w:sz w:val="24"/>
          <w:szCs w:val="24"/>
        </w:rPr>
        <w:t xml:space="preserve">вано </w:t>
      </w:r>
      <w:r w:rsidR="00E70CC6">
        <w:rPr>
          <w:sz w:val="24"/>
          <w:szCs w:val="24"/>
        </w:rPr>
        <w:t>0,</w:t>
      </w:r>
      <w:r w:rsidR="00A23C24">
        <w:rPr>
          <w:sz w:val="24"/>
          <w:szCs w:val="24"/>
        </w:rPr>
        <w:t>0</w:t>
      </w:r>
      <w:r w:rsidR="00F44509">
        <w:rPr>
          <w:sz w:val="24"/>
          <w:szCs w:val="24"/>
        </w:rPr>
        <w:t xml:space="preserve"> тыс.</w:t>
      </w:r>
      <w:r w:rsidR="001A7090">
        <w:rPr>
          <w:sz w:val="24"/>
          <w:szCs w:val="24"/>
        </w:rPr>
        <w:t xml:space="preserve"> </w:t>
      </w:r>
      <w:r w:rsidR="00F44509">
        <w:rPr>
          <w:sz w:val="24"/>
          <w:szCs w:val="24"/>
        </w:rPr>
        <w:t>руб</w:t>
      </w:r>
      <w:r w:rsidR="00462159">
        <w:rPr>
          <w:sz w:val="24"/>
          <w:szCs w:val="24"/>
        </w:rPr>
        <w:t>.</w:t>
      </w:r>
      <w:r w:rsidR="00F44509">
        <w:rPr>
          <w:sz w:val="24"/>
          <w:szCs w:val="24"/>
        </w:rPr>
        <w:t xml:space="preserve"> или </w:t>
      </w:r>
      <w:r w:rsidR="00F44509" w:rsidRPr="00782EC0">
        <w:rPr>
          <w:sz w:val="24"/>
          <w:szCs w:val="24"/>
        </w:rPr>
        <w:t>0%.</w:t>
      </w:r>
    </w:p>
    <w:p w:rsidR="003052D5" w:rsidRPr="00782EC0" w:rsidRDefault="00C12BA2" w:rsidP="003052D5">
      <w:pPr>
        <w:shd w:val="clear" w:color="auto" w:fill="FFFFFF"/>
        <w:ind w:firstLine="709"/>
        <w:jc w:val="both"/>
        <w:rPr>
          <w:sz w:val="24"/>
          <w:szCs w:val="24"/>
        </w:rPr>
      </w:pPr>
      <w:r w:rsidRPr="00782EC0">
        <w:rPr>
          <w:rFonts w:eastAsia="Calibri"/>
          <w:sz w:val="24"/>
          <w:szCs w:val="24"/>
          <w:lang w:eastAsia="en-US"/>
        </w:rPr>
        <w:lastRenderedPageBreak/>
        <w:t xml:space="preserve">Сведения об использовании федерального бюджета, областного бюджета, бюджета района, бюджета поселения и внебюджетных источников на реализацию муниципальной программы </w:t>
      </w:r>
      <w:r w:rsidR="000A48A9">
        <w:rPr>
          <w:rFonts w:eastAsia="Calibri"/>
          <w:sz w:val="24"/>
          <w:szCs w:val="24"/>
          <w:lang w:eastAsia="en-US"/>
        </w:rPr>
        <w:t xml:space="preserve">за </w:t>
      </w:r>
      <w:r w:rsidR="00A23C24">
        <w:rPr>
          <w:rFonts w:eastAsia="Calibri"/>
          <w:sz w:val="24"/>
          <w:szCs w:val="24"/>
          <w:lang w:eastAsia="en-US"/>
        </w:rPr>
        <w:t>2024</w:t>
      </w:r>
      <w:r w:rsidR="000A48A9">
        <w:rPr>
          <w:rFonts w:eastAsia="Calibri"/>
          <w:sz w:val="24"/>
          <w:szCs w:val="24"/>
          <w:lang w:eastAsia="en-US"/>
        </w:rPr>
        <w:t xml:space="preserve"> год </w:t>
      </w:r>
      <w:r w:rsidRPr="00782EC0">
        <w:rPr>
          <w:rFonts w:eastAsia="Calibri"/>
          <w:sz w:val="24"/>
          <w:szCs w:val="24"/>
          <w:lang w:eastAsia="en-US"/>
        </w:rPr>
        <w:t>приведены в Таблице 3 к настоящему отчету.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 xml:space="preserve">Сведения о достижении значений показателей (индикаторов) 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муниципальной программы.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782EC0">
        <w:rPr>
          <w:sz w:val="24"/>
          <w:szCs w:val="24"/>
        </w:rPr>
        <w:t xml:space="preserve">           Результативность реализации муниципальной программы определяется достижением плановых значений показателей (индикаторов). </w:t>
      </w:r>
    </w:p>
    <w:p w:rsidR="003052D5" w:rsidRPr="003A4538" w:rsidRDefault="003052D5" w:rsidP="003A4538">
      <w:pPr>
        <w:shd w:val="clear" w:color="auto" w:fill="FFFFFF"/>
        <w:ind w:firstLine="709"/>
        <w:jc w:val="both"/>
        <w:rPr>
          <w:bCs/>
          <w:sz w:val="24"/>
          <w:szCs w:val="24"/>
        </w:rPr>
      </w:pPr>
      <w:r w:rsidRPr="00782EC0">
        <w:rPr>
          <w:bCs/>
          <w:sz w:val="24"/>
          <w:szCs w:val="24"/>
        </w:rPr>
        <w:t xml:space="preserve">По </w:t>
      </w:r>
      <w:r w:rsidR="00477D9F" w:rsidRPr="00782EC0">
        <w:rPr>
          <w:bCs/>
          <w:sz w:val="24"/>
          <w:szCs w:val="24"/>
        </w:rPr>
        <w:t xml:space="preserve">муниципальной программе </w:t>
      </w:r>
      <w:r w:rsidRPr="00782EC0">
        <w:rPr>
          <w:bCs/>
          <w:sz w:val="24"/>
          <w:szCs w:val="24"/>
        </w:rPr>
        <w:t>предусмотрено достижение показа</w:t>
      </w:r>
      <w:r w:rsidR="003A4538">
        <w:rPr>
          <w:bCs/>
          <w:sz w:val="24"/>
          <w:szCs w:val="24"/>
        </w:rPr>
        <w:t xml:space="preserve">телей, </w:t>
      </w:r>
      <w:r w:rsidR="003A4538">
        <w:rPr>
          <w:sz w:val="24"/>
          <w:szCs w:val="24"/>
        </w:rPr>
        <w:t>с</w:t>
      </w:r>
      <w:r w:rsidRPr="00782EC0">
        <w:rPr>
          <w:sz w:val="24"/>
          <w:szCs w:val="24"/>
        </w:rPr>
        <w:t xml:space="preserve">ведения о </w:t>
      </w:r>
      <w:r w:rsidR="003A4538">
        <w:rPr>
          <w:sz w:val="24"/>
          <w:szCs w:val="24"/>
        </w:rPr>
        <w:t>их достижении</w:t>
      </w:r>
      <w:r w:rsidRPr="00782EC0">
        <w:rPr>
          <w:sz w:val="24"/>
          <w:szCs w:val="24"/>
        </w:rPr>
        <w:t xml:space="preserve"> отражены в Таблице 1 к настоящему отчету.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 xml:space="preserve">Информация о внесенных ответственным исполнителем изменениях 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в муниципальную программу.</w:t>
      </w:r>
    </w:p>
    <w:p w:rsidR="003052D5" w:rsidRDefault="00DF6BB7" w:rsidP="003052D5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</w:t>
      </w:r>
      <w:r w:rsidR="00A23C24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</w:t>
      </w:r>
      <w:r w:rsidR="003052D5" w:rsidRPr="00782EC0">
        <w:rPr>
          <w:sz w:val="24"/>
          <w:szCs w:val="24"/>
        </w:rPr>
        <w:t xml:space="preserve">ответственным исполнителем </w:t>
      </w:r>
      <w:r w:rsidR="00C44ED9">
        <w:rPr>
          <w:sz w:val="24"/>
          <w:szCs w:val="24"/>
        </w:rPr>
        <w:t xml:space="preserve">вносились </w:t>
      </w:r>
      <w:r w:rsidR="003052D5" w:rsidRPr="00782EC0">
        <w:rPr>
          <w:sz w:val="24"/>
          <w:szCs w:val="24"/>
        </w:rPr>
        <w:t>изменения в муници</w:t>
      </w:r>
      <w:r w:rsidR="0054739E">
        <w:rPr>
          <w:sz w:val="24"/>
          <w:szCs w:val="24"/>
        </w:rPr>
        <w:t xml:space="preserve">пальную </w:t>
      </w:r>
      <w:r w:rsidR="003052D5" w:rsidRPr="00782EC0">
        <w:rPr>
          <w:sz w:val="24"/>
          <w:szCs w:val="24"/>
        </w:rPr>
        <w:t xml:space="preserve">программу </w:t>
      </w:r>
      <w:r w:rsidR="001A7090">
        <w:rPr>
          <w:rFonts w:eastAsia="Arial Unicode MS" w:cs="Tahoma"/>
          <w:kern w:val="2"/>
          <w:sz w:val="24"/>
          <w:szCs w:val="24"/>
        </w:rPr>
        <w:t>Денисовского</w:t>
      </w:r>
      <w:r w:rsidR="003052D5" w:rsidRPr="00782EC0">
        <w:rPr>
          <w:sz w:val="24"/>
          <w:szCs w:val="24"/>
        </w:rPr>
        <w:t xml:space="preserve"> сельского поселения «</w:t>
      </w:r>
      <w:r w:rsidR="00F60FE5" w:rsidRPr="00782EC0">
        <w:rPr>
          <w:sz w:val="24"/>
          <w:szCs w:val="24"/>
        </w:rPr>
        <w:t xml:space="preserve">Обеспечение общественного порядка </w:t>
      </w:r>
      <w:r w:rsidR="00C44ED9">
        <w:rPr>
          <w:sz w:val="24"/>
          <w:szCs w:val="24"/>
        </w:rPr>
        <w:t xml:space="preserve">и </w:t>
      </w:r>
      <w:r w:rsidR="005F51C1">
        <w:rPr>
          <w:sz w:val="24"/>
          <w:szCs w:val="24"/>
        </w:rPr>
        <w:t>профилактика правонарушений</w:t>
      </w:r>
      <w:r w:rsidR="00857F09">
        <w:rPr>
          <w:sz w:val="24"/>
          <w:szCs w:val="24"/>
        </w:rPr>
        <w:t>»:</w:t>
      </w:r>
    </w:p>
    <w:p w:rsidR="00857F09" w:rsidRPr="002E322E" w:rsidRDefault="00857F09" w:rsidP="00857F09">
      <w:pPr>
        <w:ind w:firstLine="709"/>
        <w:jc w:val="both"/>
        <w:rPr>
          <w:rFonts w:eastAsia="SimSun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1.</w:t>
      </w:r>
      <w:r w:rsidRPr="00163693">
        <w:rPr>
          <w:sz w:val="24"/>
          <w:szCs w:val="24"/>
        </w:rPr>
        <w:t xml:space="preserve">Постановлением Администрации </w:t>
      </w:r>
      <w:r w:rsidRPr="00163693">
        <w:rPr>
          <w:rFonts w:eastAsia="Arial Unicode MS"/>
          <w:kern w:val="2"/>
          <w:sz w:val="24"/>
          <w:szCs w:val="24"/>
        </w:rPr>
        <w:t>Денисовского</w:t>
      </w:r>
      <w:r w:rsidRPr="00163693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27</w:t>
      </w:r>
      <w:r w:rsidRPr="00163693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163693">
        <w:rPr>
          <w:sz w:val="24"/>
          <w:szCs w:val="24"/>
        </w:rPr>
        <w:t>.</w:t>
      </w:r>
      <w:r>
        <w:rPr>
          <w:sz w:val="24"/>
          <w:szCs w:val="24"/>
        </w:rPr>
        <w:t>2024</w:t>
      </w:r>
      <w:r w:rsidRPr="00163693">
        <w:rPr>
          <w:sz w:val="24"/>
          <w:szCs w:val="24"/>
        </w:rPr>
        <w:t xml:space="preserve"> № </w:t>
      </w:r>
      <w:r>
        <w:rPr>
          <w:sz w:val="24"/>
          <w:szCs w:val="24"/>
        </w:rPr>
        <w:t>93</w:t>
      </w:r>
      <w:r w:rsidRPr="00163693">
        <w:rPr>
          <w:sz w:val="24"/>
          <w:szCs w:val="24"/>
        </w:rPr>
        <w:t xml:space="preserve"> «</w:t>
      </w:r>
      <w:r w:rsidRPr="00163693">
        <w:rPr>
          <w:sz w:val="24"/>
          <w:szCs w:val="24"/>
          <w:lang w:eastAsia="ar-SA"/>
        </w:rPr>
        <w:t xml:space="preserve">О 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внесении изменений в постановление Администрации </w:t>
      </w:r>
      <w:r w:rsidRPr="00163693">
        <w:rPr>
          <w:rFonts w:eastAsia="Arial Unicode MS"/>
          <w:kern w:val="2"/>
          <w:sz w:val="24"/>
          <w:szCs w:val="24"/>
        </w:rPr>
        <w:t>Денисовского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 от 24.10.2018 </w:t>
      </w:r>
      <w:r>
        <w:rPr>
          <w:rFonts w:eastAsia="SimSun"/>
          <w:kern w:val="3"/>
          <w:sz w:val="24"/>
          <w:szCs w:val="24"/>
          <w:lang w:eastAsia="zh-CN" w:bidi="hi-IN"/>
        </w:rPr>
        <w:t>№83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 xml:space="preserve"> «</w:t>
      </w:r>
      <w:r w:rsidRPr="00782EC0">
        <w:rPr>
          <w:sz w:val="24"/>
          <w:szCs w:val="24"/>
        </w:rPr>
        <w:t xml:space="preserve">Обеспечение общественного порядка и </w:t>
      </w:r>
      <w:r>
        <w:rPr>
          <w:sz w:val="24"/>
          <w:szCs w:val="24"/>
        </w:rPr>
        <w:t>профилактика правонарушений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>»</w:t>
      </w:r>
      <w:r w:rsidRPr="00163693">
        <w:rPr>
          <w:sz w:val="24"/>
          <w:szCs w:val="24"/>
        </w:rPr>
        <w:t xml:space="preserve">. Причина изменений – корректировка бюджетных ассигнований </w:t>
      </w:r>
      <w:r w:rsidRPr="00163693">
        <w:rPr>
          <w:rFonts w:eastAsia="SimSun"/>
          <w:kern w:val="3"/>
          <w:sz w:val="24"/>
          <w:szCs w:val="24"/>
          <w:lang w:eastAsia="zh-CN" w:bidi="hi-IN"/>
        </w:rPr>
        <w:t>в соответствии с решением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Собрания депутатов </w:t>
      </w:r>
      <w:r w:rsidRPr="002E322E">
        <w:rPr>
          <w:rFonts w:eastAsia="Arial Unicode MS"/>
          <w:kern w:val="2"/>
          <w:sz w:val="24"/>
          <w:szCs w:val="24"/>
        </w:rPr>
        <w:t>Денисовского</w:t>
      </w:r>
      <w:r w:rsidRPr="002E322E">
        <w:rPr>
          <w:rFonts w:eastAsia="SimSun"/>
          <w:kern w:val="3"/>
          <w:sz w:val="24"/>
          <w:szCs w:val="24"/>
          <w:lang w:eastAsia="zh-CN" w:bidi="hi-IN"/>
        </w:rPr>
        <w:t xml:space="preserve"> сельского поселения.</w:t>
      </w:r>
    </w:p>
    <w:p w:rsidR="00BB6E0F" w:rsidRPr="002E322E" w:rsidRDefault="00BB6E0F" w:rsidP="00B202FE">
      <w:pPr>
        <w:ind w:firstLine="709"/>
        <w:jc w:val="both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Информация о результатах оценки бюджетной эффективности </w:t>
      </w:r>
    </w:p>
    <w:p w:rsidR="00BB6E0F" w:rsidRPr="002E322E" w:rsidRDefault="00BB6E0F" w:rsidP="00BB6E0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2E322E">
        <w:rPr>
          <w:b/>
          <w:sz w:val="24"/>
          <w:szCs w:val="24"/>
        </w:rPr>
        <w:t xml:space="preserve"> муниципальной программы</w:t>
      </w:r>
    </w:p>
    <w:p w:rsidR="002342BA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Оценка эффективности реализации муниципальной программы проводится на основе: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оценки уровня освоения с</w:t>
      </w:r>
      <w:r>
        <w:rPr>
          <w:rFonts w:eastAsia="Calibri"/>
          <w:sz w:val="24"/>
          <w:szCs w:val="24"/>
          <w:lang w:eastAsia="en-US"/>
        </w:rPr>
        <w:t xml:space="preserve">редств </w:t>
      </w:r>
      <w:r w:rsidRPr="002E322E">
        <w:rPr>
          <w:rFonts w:eastAsia="Calibri"/>
          <w:sz w:val="24"/>
          <w:szCs w:val="24"/>
          <w:lang w:eastAsia="en-US"/>
        </w:rPr>
        <w:t>бюджета и иных источников ресурсного обеспечения муниципальной программы путем сопоставления плановых и фактических объемов финансирования основных мероприятий муниципальной программы, по формуле: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center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/ </w:t>
      </w: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* 100%, где: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>Уф - уровень освоения средств муниципальной программы в отчетном году,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Фф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средств, фактически освоенных на реализацию муниципальной программы в отчетном году,</w:t>
      </w:r>
    </w:p>
    <w:p w:rsidR="00BB6E0F" w:rsidRPr="002E322E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2E322E">
        <w:rPr>
          <w:rFonts w:eastAsia="Calibri"/>
          <w:sz w:val="24"/>
          <w:szCs w:val="24"/>
          <w:lang w:eastAsia="en-US"/>
        </w:rPr>
        <w:t>Фп</w:t>
      </w:r>
      <w:proofErr w:type="spellEnd"/>
      <w:r w:rsidRPr="002E322E">
        <w:rPr>
          <w:rFonts w:eastAsia="Calibri"/>
          <w:sz w:val="24"/>
          <w:szCs w:val="24"/>
          <w:lang w:eastAsia="en-US"/>
        </w:rPr>
        <w:t xml:space="preserve"> - объем бюджетных (внебюджетных) назначений по муниципальной программе на отчетный год;</w:t>
      </w:r>
    </w:p>
    <w:p w:rsidR="00BB6E0F" w:rsidRDefault="00BB6E0F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2E322E">
        <w:rPr>
          <w:rFonts w:eastAsia="Calibri"/>
          <w:sz w:val="24"/>
          <w:szCs w:val="24"/>
          <w:lang w:eastAsia="en-US"/>
        </w:rPr>
        <w:t xml:space="preserve">Уф = </w:t>
      </w:r>
      <w:r w:rsidR="00A23C24">
        <w:rPr>
          <w:rFonts w:eastAsia="Calibri"/>
          <w:sz w:val="24"/>
          <w:szCs w:val="24"/>
          <w:lang w:eastAsia="en-US"/>
        </w:rPr>
        <w:t>0,0</w:t>
      </w:r>
      <w:r w:rsidRPr="002E322E">
        <w:rPr>
          <w:rFonts w:eastAsia="Calibri"/>
          <w:sz w:val="24"/>
          <w:szCs w:val="24"/>
          <w:lang w:eastAsia="en-US"/>
        </w:rPr>
        <w:t xml:space="preserve">/ </w:t>
      </w:r>
      <w:r w:rsidR="00E70CC6">
        <w:rPr>
          <w:rFonts w:eastAsia="Calibri"/>
          <w:sz w:val="24"/>
          <w:szCs w:val="24"/>
          <w:lang w:eastAsia="en-US"/>
        </w:rPr>
        <w:t>1,5</w:t>
      </w:r>
      <w:r w:rsidRPr="002E322E">
        <w:rPr>
          <w:rFonts w:eastAsia="Calibri"/>
          <w:sz w:val="24"/>
          <w:szCs w:val="24"/>
          <w:lang w:eastAsia="en-US"/>
        </w:rPr>
        <w:t>* 100%=</w:t>
      </w:r>
      <w:r>
        <w:rPr>
          <w:rFonts w:eastAsia="Calibri"/>
          <w:sz w:val="24"/>
          <w:szCs w:val="24"/>
          <w:lang w:eastAsia="en-US"/>
        </w:rPr>
        <w:t>0</w:t>
      </w:r>
      <w:r w:rsidRPr="002E322E">
        <w:rPr>
          <w:rFonts w:eastAsia="Calibri"/>
          <w:sz w:val="24"/>
          <w:szCs w:val="24"/>
          <w:lang w:eastAsia="en-US"/>
        </w:rPr>
        <w:t>%,</w:t>
      </w:r>
    </w:p>
    <w:p w:rsidR="00693672" w:rsidRPr="008F3BB0" w:rsidRDefault="00693672" w:rsidP="00693672">
      <w:pPr>
        <w:tabs>
          <w:tab w:val="left" w:pos="4275"/>
        </w:tabs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8F3BB0">
        <w:rPr>
          <w:kern w:val="2"/>
          <w:sz w:val="24"/>
          <w:szCs w:val="24"/>
        </w:rPr>
        <w:t>В результате проведения оценки эффективности муниципальной программы установлено, что степень достижен</w:t>
      </w:r>
      <w:r>
        <w:rPr>
          <w:kern w:val="2"/>
          <w:sz w:val="24"/>
          <w:szCs w:val="24"/>
        </w:rPr>
        <w:t>ия цели и решения задачи на 2024</w:t>
      </w:r>
      <w:r w:rsidRPr="008F3BB0">
        <w:rPr>
          <w:kern w:val="2"/>
          <w:sz w:val="24"/>
          <w:szCs w:val="24"/>
        </w:rPr>
        <w:t xml:space="preserve"> год </w:t>
      </w:r>
      <w:r>
        <w:rPr>
          <w:kern w:val="2"/>
          <w:sz w:val="24"/>
          <w:szCs w:val="24"/>
        </w:rPr>
        <w:t xml:space="preserve">в силу сложившихся обстоятельств </w:t>
      </w:r>
      <w:r w:rsidRPr="008F3BB0">
        <w:rPr>
          <w:kern w:val="2"/>
          <w:sz w:val="24"/>
          <w:szCs w:val="24"/>
        </w:rPr>
        <w:t xml:space="preserve">составила </w:t>
      </w:r>
      <w:r>
        <w:rPr>
          <w:kern w:val="2"/>
          <w:sz w:val="24"/>
          <w:szCs w:val="24"/>
        </w:rPr>
        <w:t>0</w:t>
      </w:r>
      <w:r w:rsidRPr="008F3BB0">
        <w:rPr>
          <w:kern w:val="2"/>
          <w:sz w:val="24"/>
          <w:szCs w:val="24"/>
        </w:rPr>
        <w:t>%. Следовательно</w:t>
      </w:r>
      <w:r>
        <w:rPr>
          <w:kern w:val="2"/>
          <w:sz w:val="24"/>
          <w:szCs w:val="24"/>
        </w:rPr>
        <w:t>,</w:t>
      </w:r>
      <w:r w:rsidRPr="008F3BB0">
        <w:rPr>
          <w:kern w:val="2"/>
          <w:sz w:val="24"/>
          <w:szCs w:val="24"/>
        </w:rPr>
        <w:t xml:space="preserve"> программа реализовалась </w:t>
      </w:r>
      <w:r>
        <w:rPr>
          <w:kern w:val="2"/>
          <w:sz w:val="24"/>
          <w:szCs w:val="24"/>
        </w:rPr>
        <w:t>не</w:t>
      </w:r>
      <w:r w:rsidRPr="008F3BB0">
        <w:rPr>
          <w:kern w:val="2"/>
          <w:sz w:val="24"/>
          <w:szCs w:val="24"/>
        </w:rPr>
        <w:t>эффективно.</w:t>
      </w:r>
    </w:p>
    <w:p w:rsidR="00693672" w:rsidRPr="002E322E" w:rsidRDefault="00693672" w:rsidP="00BB6E0F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93672" w:rsidRDefault="00693672" w:rsidP="003052D5">
      <w:pPr>
        <w:widowControl w:val="0"/>
        <w:autoSpaceDE w:val="0"/>
        <w:autoSpaceDN w:val="0"/>
        <w:adjustRightInd w:val="0"/>
        <w:ind w:firstLine="540"/>
        <w:jc w:val="center"/>
        <w:rPr>
          <w:rFonts w:eastAsia="Calibri"/>
          <w:sz w:val="24"/>
          <w:szCs w:val="24"/>
          <w:lang w:eastAsia="en-US"/>
        </w:rPr>
      </w:pP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Информация о реализации мер муниципального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регулирования.</w:t>
      </w:r>
    </w:p>
    <w:p w:rsidR="003052D5" w:rsidRPr="00782EC0" w:rsidRDefault="003052D5" w:rsidP="00B202FE">
      <w:pPr>
        <w:widowControl w:val="0"/>
        <w:tabs>
          <w:tab w:val="left" w:pos="763"/>
        </w:tabs>
        <w:autoSpaceDE w:val="0"/>
        <w:autoSpaceDN w:val="0"/>
        <w:adjustRightInd w:val="0"/>
        <w:ind w:firstLine="540"/>
        <w:rPr>
          <w:sz w:val="24"/>
          <w:szCs w:val="24"/>
        </w:rPr>
      </w:pPr>
      <w:r w:rsidRPr="00782EC0">
        <w:rPr>
          <w:sz w:val="24"/>
          <w:szCs w:val="24"/>
        </w:rPr>
        <w:tab/>
        <w:t>Мер муниципального регулирования в ходе реализаци</w:t>
      </w:r>
      <w:r w:rsidR="00354D68" w:rsidRPr="00782EC0">
        <w:rPr>
          <w:sz w:val="24"/>
          <w:szCs w:val="24"/>
        </w:rPr>
        <w:t xml:space="preserve">и муниципальной программы </w:t>
      </w:r>
      <w:r w:rsidR="00DF6BB7">
        <w:rPr>
          <w:sz w:val="24"/>
          <w:szCs w:val="24"/>
        </w:rPr>
        <w:t xml:space="preserve">в </w:t>
      </w:r>
      <w:r w:rsidR="00A23C24">
        <w:rPr>
          <w:sz w:val="24"/>
          <w:szCs w:val="24"/>
        </w:rPr>
        <w:t>2024</w:t>
      </w:r>
      <w:r w:rsidR="00DF6BB7">
        <w:rPr>
          <w:sz w:val="24"/>
          <w:szCs w:val="24"/>
        </w:rPr>
        <w:t xml:space="preserve"> году </w:t>
      </w:r>
      <w:r w:rsidRPr="00782EC0">
        <w:rPr>
          <w:sz w:val="24"/>
          <w:szCs w:val="24"/>
        </w:rPr>
        <w:t>не предусматривалось.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4"/>
          <w:szCs w:val="24"/>
        </w:rPr>
      </w:pPr>
      <w:r w:rsidRPr="00782EC0">
        <w:rPr>
          <w:b/>
          <w:sz w:val="24"/>
          <w:szCs w:val="24"/>
        </w:rPr>
        <w:t>Предложения по даль</w:t>
      </w:r>
      <w:r w:rsidR="003C78B1">
        <w:rPr>
          <w:b/>
          <w:sz w:val="24"/>
          <w:szCs w:val="24"/>
        </w:rPr>
        <w:t>нейшей реализации муниципальной</w:t>
      </w:r>
      <w:r w:rsidR="0065167E" w:rsidRPr="00782EC0">
        <w:rPr>
          <w:b/>
          <w:sz w:val="24"/>
          <w:szCs w:val="24"/>
        </w:rPr>
        <w:t xml:space="preserve"> </w:t>
      </w:r>
      <w:r w:rsidRPr="00782EC0">
        <w:rPr>
          <w:b/>
          <w:sz w:val="24"/>
          <w:szCs w:val="24"/>
        </w:rPr>
        <w:t>программы.</w:t>
      </w:r>
    </w:p>
    <w:p w:rsidR="003052D5" w:rsidRPr="00782EC0" w:rsidRDefault="003C78B1" w:rsidP="00674EF9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3052D5" w:rsidRPr="00782EC0">
        <w:rPr>
          <w:sz w:val="24"/>
          <w:szCs w:val="24"/>
        </w:rPr>
        <w:t xml:space="preserve">Муниципальная программа вносит определенный вклад в </w:t>
      </w:r>
      <w:r w:rsidR="00E022F1" w:rsidRPr="00782EC0">
        <w:rPr>
          <w:sz w:val="24"/>
          <w:szCs w:val="24"/>
        </w:rPr>
        <w:t>укрепление общественного порядка</w:t>
      </w:r>
      <w:r w:rsidR="003052D5" w:rsidRPr="00782EC0">
        <w:rPr>
          <w:sz w:val="24"/>
          <w:szCs w:val="24"/>
        </w:rPr>
        <w:t xml:space="preserve"> </w:t>
      </w:r>
      <w:r w:rsidR="001A7090">
        <w:rPr>
          <w:sz w:val="24"/>
          <w:szCs w:val="24"/>
        </w:rPr>
        <w:t>Денисовского</w:t>
      </w:r>
      <w:r w:rsidR="003052D5" w:rsidRPr="00782EC0">
        <w:rPr>
          <w:sz w:val="24"/>
          <w:szCs w:val="24"/>
        </w:rPr>
        <w:t xml:space="preserve"> сельского поселения: </w:t>
      </w:r>
      <w:r w:rsidR="00674EF9" w:rsidRPr="00782EC0">
        <w:rPr>
          <w:sz w:val="24"/>
          <w:szCs w:val="24"/>
        </w:rPr>
        <w:t>создание эффективной системы профилактики правонарушений, укрепление п</w:t>
      </w:r>
      <w:r w:rsidR="0054739E">
        <w:rPr>
          <w:sz w:val="24"/>
          <w:szCs w:val="24"/>
        </w:rPr>
        <w:t xml:space="preserve">равопорядка и повышение уровня </w:t>
      </w:r>
      <w:r w:rsidR="00674EF9" w:rsidRPr="00782EC0">
        <w:rPr>
          <w:sz w:val="24"/>
          <w:szCs w:val="24"/>
        </w:rPr>
        <w:t>общественной безопасности, снижение уровня наркомании среди населения поселения</w:t>
      </w:r>
      <w:r w:rsidR="003052D5" w:rsidRPr="00782EC0">
        <w:rPr>
          <w:sz w:val="24"/>
          <w:szCs w:val="24"/>
        </w:rPr>
        <w:t>.</w:t>
      </w:r>
    </w:p>
    <w:p w:rsidR="003052D5" w:rsidRPr="00782EC0" w:rsidRDefault="003052D5" w:rsidP="003052D5">
      <w:pPr>
        <w:ind w:firstLine="709"/>
        <w:jc w:val="both"/>
        <w:rPr>
          <w:kern w:val="2"/>
          <w:sz w:val="24"/>
          <w:szCs w:val="24"/>
        </w:rPr>
      </w:pPr>
      <w:r w:rsidRPr="00782EC0">
        <w:rPr>
          <w:kern w:val="2"/>
          <w:sz w:val="24"/>
          <w:szCs w:val="24"/>
        </w:rPr>
        <w:t xml:space="preserve">Для достижения ожидаемых результатов необходима дальнейшая реализация муниципальной программы. </w:t>
      </w:r>
      <w:r w:rsidR="00DF70FA" w:rsidRPr="00782EC0">
        <w:rPr>
          <w:kern w:val="2"/>
          <w:sz w:val="24"/>
          <w:szCs w:val="24"/>
        </w:rPr>
        <w:t>Постановлением</w:t>
      </w:r>
      <w:r w:rsidRPr="00782EC0">
        <w:rPr>
          <w:kern w:val="2"/>
          <w:sz w:val="24"/>
          <w:szCs w:val="24"/>
        </w:rPr>
        <w:t xml:space="preserve"> Администрации </w:t>
      </w:r>
      <w:r w:rsidR="001A7090">
        <w:rPr>
          <w:sz w:val="24"/>
          <w:szCs w:val="24"/>
        </w:rPr>
        <w:t>Денисовского</w:t>
      </w:r>
      <w:r w:rsidRPr="00782EC0">
        <w:rPr>
          <w:kern w:val="2"/>
          <w:sz w:val="24"/>
          <w:szCs w:val="24"/>
        </w:rPr>
        <w:t xml:space="preserve"> сельс</w:t>
      </w:r>
      <w:r w:rsidR="00684D02" w:rsidRPr="00782EC0">
        <w:rPr>
          <w:kern w:val="2"/>
          <w:sz w:val="24"/>
          <w:szCs w:val="24"/>
        </w:rPr>
        <w:t xml:space="preserve">кого поселения от </w:t>
      </w:r>
      <w:r w:rsidR="00693672">
        <w:rPr>
          <w:kern w:val="2"/>
          <w:sz w:val="24"/>
          <w:szCs w:val="24"/>
        </w:rPr>
        <w:t>15</w:t>
      </w:r>
      <w:r w:rsidR="00F222FA" w:rsidRPr="00782EC0">
        <w:rPr>
          <w:kern w:val="2"/>
          <w:sz w:val="24"/>
          <w:szCs w:val="24"/>
        </w:rPr>
        <w:t>.</w:t>
      </w:r>
      <w:r w:rsidR="00693672">
        <w:rPr>
          <w:kern w:val="2"/>
          <w:sz w:val="24"/>
          <w:szCs w:val="24"/>
        </w:rPr>
        <w:t>01</w:t>
      </w:r>
      <w:r w:rsidR="00F222FA" w:rsidRPr="00782EC0">
        <w:rPr>
          <w:kern w:val="2"/>
          <w:sz w:val="24"/>
          <w:szCs w:val="24"/>
        </w:rPr>
        <w:t>.</w:t>
      </w:r>
      <w:r w:rsidR="00693672">
        <w:rPr>
          <w:kern w:val="2"/>
          <w:sz w:val="24"/>
          <w:szCs w:val="24"/>
        </w:rPr>
        <w:t>2025</w:t>
      </w:r>
      <w:r w:rsidR="00922487" w:rsidRPr="00782EC0">
        <w:rPr>
          <w:kern w:val="2"/>
          <w:sz w:val="24"/>
          <w:szCs w:val="24"/>
        </w:rPr>
        <w:t xml:space="preserve"> № </w:t>
      </w:r>
      <w:r w:rsidR="00693672">
        <w:rPr>
          <w:kern w:val="2"/>
          <w:sz w:val="24"/>
          <w:szCs w:val="24"/>
        </w:rPr>
        <w:t>4</w:t>
      </w:r>
      <w:r w:rsidR="00DF70FA" w:rsidRPr="00782EC0">
        <w:rPr>
          <w:kern w:val="2"/>
          <w:sz w:val="24"/>
          <w:szCs w:val="24"/>
        </w:rPr>
        <w:t xml:space="preserve"> </w:t>
      </w:r>
      <w:r w:rsidRPr="00782EC0">
        <w:rPr>
          <w:kern w:val="2"/>
          <w:sz w:val="24"/>
          <w:szCs w:val="24"/>
        </w:rPr>
        <w:t>утвержден план реализации му</w:t>
      </w:r>
      <w:r w:rsidR="00F222FA" w:rsidRPr="00782EC0">
        <w:rPr>
          <w:kern w:val="2"/>
          <w:sz w:val="24"/>
          <w:szCs w:val="24"/>
        </w:rPr>
        <w:t xml:space="preserve">ниципальной программы на </w:t>
      </w:r>
      <w:r w:rsidR="003348D7">
        <w:rPr>
          <w:kern w:val="2"/>
          <w:sz w:val="24"/>
          <w:szCs w:val="24"/>
        </w:rPr>
        <w:t>202</w:t>
      </w:r>
      <w:r w:rsidR="00693672">
        <w:rPr>
          <w:kern w:val="2"/>
          <w:sz w:val="24"/>
          <w:szCs w:val="24"/>
        </w:rPr>
        <w:t>5</w:t>
      </w:r>
      <w:r w:rsidR="00BB5683">
        <w:rPr>
          <w:kern w:val="2"/>
          <w:sz w:val="24"/>
          <w:szCs w:val="24"/>
        </w:rPr>
        <w:t xml:space="preserve"> </w:t>
      </w:r>
      <w:r w:rsidRPr="00782EC0">
        <w:rPr>
          <w:kern w:val="2"/>
          <w:sz w:val="24"/>
          <w:szCs w:val="24"/>
        </w:rPr>
        <w:t>год.</w:t>
      </w:r>
    </w:p>
    <w:p w:rsidR="003052D5" w:rsidRPr="00782EC0" w:rsidRDefault="003052D5" w:rsidP="003052D5">
      <w:pPr>
        <w:rPr>
          <w:sz w:val="24"/>
          <w:szCs w:val="24"/>
        </w:rPr>
        <w:sectPr w:rsidR="003052D5" w:rsidRPr="00782EC0">
          <w:pgSz w:w="11905" w:h="16838"/>
          <w:pgMar w:top="992" w:right="706" w:bottom="822" w:left="1701" w:header="720" w:footer="720" w:gutter="0"/>
          <w:pgNumType w:start="31"/>
          <w:cols w:space="720"/>
        </w:sectPr>
      </w:pP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lastRenderedPageBreak/>
        <w:t>Таблица 1</w:t>
      </w:r>
    </w:p>
    <w:p w:rsidR="003052D5" w:rsidRPr="00782EC0" w:rsidRDefault="003052D5" w:rsidP="003052D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1" w:name="Par1422"/>
      <w:bookmarkEnd w:id="1"/>
      <w:r w:rsidRPr="00782EC0">
        <w:rPr>
          <w:rFonts w:eastAsia="Calibri"/>
          <w:sz w:val="24"/>
          <w:szCs w:val="24"/>
          <w:lang w:eastAsia="en-US"/>
        </w:rPr>
        <w:t>Сведения о достижении значений показателей (индикаторов)</w:t>
      </w:r>
    </w:p>
    <w:tbl>
      <w:tblPr>
        <w:tblW w:w="1525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2"/>
        <w:gridCol w:w="4990"/>
        <w:gridCol w:w="1419"/>
        <w:gridCol w:w="2105"/>
        <w:gridCol w:w="1080"/>
        <w:gridCol w:w="1584"/>
        <w:gridCol w:w="3395"/>
      </w:tblGrid>
      <w:tr w:rsidR="003052D5" w:rsidRPr="00782EC0" w:rsidTr="00B81681">
        <w:trPr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№ п/п</w:t>
            </w:r>
          </w:p>
        </w:tc>
        <w:tc>
          <w:tcPr>
            <w:tcW w:w="4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041ECE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Ед.</w:t>
            </w:r>
          </w:p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измерения</w:t>
            </w:r>
          </w:p>
        </w:tc>
        <w:tc>
          <w:tcPr>
            <w:tcW w:w="4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Значения показателей (индикаторов) </w:t>
            </w:r>
            <w:r w:rsidRPr="00782EC0">
              <w:rPr>
                <w:sz w:val="24"/>
                <w:szCs w:val="24"/>
              </w:rPr>
              <w:br/>
              <w:t xml:space="preserve">муниципальной программы,     </w:t>
            </w:r>
            <w:r w:rsidRPr="00782EC0">
              <w:rPr>
                <w:sz w:val="24"/>
                <w:szCs w:val="24"/>
              </w:rPr>
              <w:br/>
              <w:t xml:space="preserve">подпрограммы муниципальной    </w:t>
            </w:r>
            <w:r w:rsidRPr="00782EC0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Обоснование отклонений  </w:t>
            </w:r>
            <w:r w:rsidRPr="00782EC0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782EC0">
              <w:rPr>
                <w:sz w:val="24"/>
                <w:szCs w:val="24"/>
              </w:rPr>
              <w:br/>
              <w:t xml:space="preserve"> (индикатора) на конец   </w:t>
            </w:r>
            <w:r w:rsidRPr="00782EC0">
              <w:rPr>
                <w:sz w:val="24"/>
                <w:szCs w:val="24"/>
              </w:rPr>
              <w:br/>
              <w:t xml:space="preserve"> отчетного года       </w:t>
            </w:r>
            <w:r w:rsidRPr="00782EC0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3052D5" w:rsidRPr="00782EC0" w:rsidTr="00B81681">
        <w:trPr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F0192D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93672">
              <w:rPr>
                <w:sz w:val="24"/>
                <w:szCs w:val="24"/>
              </w:rPr>
              <w:t>23</w:t>
            </w:r>
            <w:r w:rsidR="003052D5" w:rsidRPr="00782EC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6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A23C24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052D5" w:rsidRPr="00782EC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</w:tr>
      <w:tr w:rsidR="003052D5" w:rsidRPr="00782EC0" w:rsidTr="00B81681">
        <w:trPr>
          <w:jc w:val="center"/>
        </w:trPr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4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план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факт</w:t>
            </w:r>
          </w:p>
        </w:tc>
        <w:tc>
          <w:tcPr>
            <w:tcW w:w="3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2D5" w:rsidRPr="00782EC0" w:rsidRDefault="003052D5" w:rsidP="00054D64">
            <w:pPr>
              <w:rPr>
                <w:sz w:val="24"/>
                <w:szCs w:val="24"/>
              </w:rPr>
            </w:pPr>
          </w:p>
        </w:tc>
      </w:tr>
      <w:tr w:rsidR="003052D5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1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2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3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5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6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7</w:t>
            </w:r>
          </w:p>
        </w:tc>
      </w:tr>
      <w:tr w:rsidR="003052D5" w:rsidRPr="00782EC0" w:rsidTr="00054D64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054D6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Муниципальная программа    </w:t>
            </w:r>
            <w:r w:rsidR="00435267" w:rsidRPr="00782EC0">
              <w:rPr>
                <w:sz w:val="24"/>
                <w:szCs w:val="24"/>
              </w:rPr>
              <w:t xml:space="preserve">«Обеспечение общественного порядка и </w:t>
            </w:r>
            <w:r w:rsidR="005F51C1">
              <w:rPr>
                <w:sz w:val="24"/>
                <w:szCs w:val="24"/>
              </w:rPr>
              <w:t>профилактика правонарушений</w:t>
            </w:r>
            <w:r w:rsidR="00435267" w:rsidRPr="00782EC0">
              <w:rPr>
                <w:sz w:val="24"/>
                <w:szCs w:val="24"/>
              </w:rPr>
              <w:t>»</w:t>
            </w:r>
          </w:p>
        </w:tc>
      </w:tr>
      <w:tr w:rsidR="003052D5" w:rsidRPr="00782EC0" w:rsidTr="00054D64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2D5" w:rsidRPr="00782EC0" w:rsidRDefault="003052D5" w:rsidP="00EC44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Подпрограмма 1   </w:t>
            </w:r>
            <w:r w:rsidR="00435267" w:rsidRPr="00782EC0">
              <w:rPr>
                <w:kern w:val="2"/>
                <w:sz w:val="24"/>
                <w:szCs w:val="24"/>
              </w:rPr>
              <w:t xml:space="preserve"> «</w:t>
            </w:r>
            <w:r w:rsidR="00EC44E5" w:rsidRPr="00782EC0">
              <w:rPr>
                <w:kern w:val="2"/>
                <w:sz w:val="24"/>
                <w:szCs w:val="24"/>
              </w:rPr>
              <w:t>Противодействие коррупции</w:t>
            </w:r>
            <w:r w:rsidR="00435267" w:rsidRPr="00782EC0">
              <w:rPr>
                <w:kern w:val="2"/>
                <w:sz w:val="24"/>
                <w:szCs w:val="24"/>
              </w:rPr>
              <w:t>»</w:t>
            </w:r>
          </w:p>
        </w:tc>
      </w:tr>
      <w:tr w:rsidR="00EC44E5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081326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1</w:t>
            </w:r>
            <w:r w:rsidR="00EC44E5" w:rsidRPr="00782EC0">
              <w:rPr>
                <w:sz w:val="24"/>
                <w:szCs w:val="24"/>
              </w:rPr>
              <w:t>.</w:t>
            </w:r>
            <w:r w:rsidR="003A4538">
              <w:rPr>
                <w:sz w:val="24"/>
                <w:szCs w:val="24"/>
              </w:rPr>
              <w:t>1</w:t>
            </w:r>
            <w:r w:rsidR="00EC44E5" w:rsidRPr="00782EC0">
              <w:rPr>
                <w:b/>
                <w:sz w:val="24"/>
                <w:szCs w:val="24"/>
              </w:rPr>
              <w:t>.</w:t>
            </w:r>
          </w:p>
          <w:p w:rsidR="00EC44E5" w:rsidRPr="00782EC0" w:rsidRDefault="00EC44E5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2E0CA4" w:rsidP="0099418F">
            <w:pPr>
              <w:tabs>
                <w:tab w:val="left" w:pos="7380"/>
              </w:tabs>
              <w:spacing w:line="228" w:lineRule="auto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2"/>
                <w:szCs w:val="22"/>
              </w:rPr>
              <w:t xml:space="preserve">Количество муниципальных служащих, прошедших обучение </w:t>
            </w:r>
            <w:r>
              <w:rPr>
                <w:sz w:val="22"/>
                <w:szCs w:val="22"/>
              </w:rPr>
              <w:t>по образовательным программам в области противодействия коррупции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2E0CA4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2E0CA4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18198B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4E5" w:rsidRPr="00782EC0" w:rsidRDefault="00EF7803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4E5" w:rsidRPr="00782EC0" w:rsidRDefault="00EC44E5" w:rsidP="0099418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2E0CA4" w:rsidP="00C20499">
            <w:pPr>
              <w:autoSpaceDE w:val="0"/>
              <w:jc w:val="both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Доля обучающихся и воспитан</w:t>
            </w:r>
            <w:r>
              <w:rPr>
                <w:kern w:val="1"/>
                <w:sz w:val="22"/>
                <w:szCs w:val="22"/>
              </w:rPr>
              <w:softHyphen/>
              <w:t xml:space="preserve">ников, прошедших обучение по образовательным программам профилактической направленности: общеобразовательные школы (от общего количества обучающихся </w:t>
            </w:r>
            <w:r>
              <w:rPr>
                <w:kern w:val="1"/>
                <w:sz w:val="22"/>
                <w:szCs w:val="22"/>
              </w:rPr>
              <w:br/>
            </w:r>
            <w:r>
              <w:rPr>
                <w:kern w:val="1"/>
                <w:sz w:val="22"/>
                <w:szCs w:val="22"/>
                <w:lang w:val="en-US"/>
              </w:rPr>
              <w:t>III</w:t>
            </w:r>
            <w:r>
              <w:rPr>
                <w:kern w:val="1"/>
                <w:sz w:val="22"/>
                <w:szCs w:val="22"/>
              </w:rPr>
              <w:t xml:space="preserve"> ступени)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2E0CA4" w:rsidP="00C20499">
            <w:pPr>
              <w:autoSpaceDE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процентов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2E0CA4" w:rsidRDefault="002E0CA4" w:rsidP="00C44ED9">
            <w:pPr>
              <w:rPr>
                <w:sz w:val="24"/>
                <w:szCs w:val="24"/>
              </w:rPr>
            </w:pPr>
            <w:r w:rsidRPr="002E0CA4">
              <w:rPr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2E0CA4" w:rsidRDefault="002E0CA4" w:rsidP="00C44ED9">
            <w:pPr>
              <w:rPr>
                <w:sz w:val="24"/>
                <w:szCs w:val="24"/>
              </w:rPr>
            </w:pPr>
            <w:r w:rsidRPr="002E0CA4">
              <w:rPr>
                <w:sz w:val="24"/>
                <w:szCs w:val="24"/>
              </w:rPr>
              <w:t>100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2E0CA4" w:rsidRDefault="002E0CA4" w:rsidP="00C44ED9">
            <w:pPr>
              <w:rPr>
                <w:sz w:val="24"/>
                <w:szCs w:val="24"/>
              </w:rPr>
            </w:pPr>
            <w:r w:rsidRPr="002E0CA4">
              <w:rPr>
                <w:sz w:val="24"/>
                <w:szCs w:val="24"/>
              </w:rPr>
              <w:t>100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.3</w:t>
            </w:r>
            <w:r w:rsidRPr="00782EC0">
              <w:rPr>
                <w:sz w:val="24"/>
                <w:szCs w:val="24"/>
              </w:rPr>
              <w:t>.</w:t>
            </w:r>
          </w:p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782EC0" w:rsidRDefault="002E0CA4" w:rsidP="00C44ED9">
            <w:pPr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2"/>
                <w:szCs w:val="22"/>
              </w:rPr>
              <w:t>Доля граждан, опрошенных в ходе мониторинга общественного мне</w:t>
            </w:r>
            <w:r>
              <w:rPr>
                <w:kern w:val="1"/>
                <w:sz w:val="22"/>
                <w:szCs w:val="22"/>
              </w:rPr>
              <w:softHyphen/>
              <w:t xml:space="preserve">ния, удовлетворенных информационной открытостью </w:t>
            </w:r>
            <w:r>
              <w:rPr>
                <w:sz w:val="22"/>
                <w:szCs w:val="22"/>
              </w:rPr>
              <w:t xml:space="preserve">органов местного самоуправления </w:t>
            </w:r>
            <w:r w:rsidR="001A7090">
              <w:rPr>
                <w:sz w:val="22"/>
                <w:szCs w:val="22"/>
              </w:rPr>
              <w:t>Денисовского</w:t>
            </w:r>
            <w:r w:rsidRPr="00DF6D95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Процентных пунктов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2E0CA4" w:rsidRDefault="002E0CA4" w:rsidP="00C20499">
            <w:pPr>
              <w:autoSpaceDE w:val="0"/>
              <w:snapToGrid w:val="0"/>
              <w:spacing w:line="216" w:lineRule="auto"/>
              <w:jc w:val="center"/>
              <w:rPr>
                <w:kern w:val="1"/>
                <w:sz w:val="24"/>
                <w:szCs w:val="24"/>
                <w:lang w:eastAsia="en-US"/>
              </w:rPr>
            </w:pPr>
          </w:p>
          <w:p w:rsidR="002E0CA4" w:rsidRPr="002E0CA4" w:rsidRDefault="00693672" w:rsidP="00C20499">
            <w:pPr>
              <w:autoSpaceDE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  <w:lang w:eastAsia="en-US"/>
              </w:rPr>
              <w:t>45,2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2E0CA4" w:rsidRDefault="002E0CA4" w:rsidP="00C20499">
            <w:pPr>
              <w:autoSpaceDE w:val="0"/>
              <w:snapToGrid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</w:p>
          <w:p w:rsidR="002E0CA4" w:rsidRPr="002E0CA4" w:rsidRDefault="00DB1CF3" w:rsidP="00C20499">
            <w:pPr>
              <w:autoSpaceDE w:val="0"/>
              <w:spacing w:line="216" w:lineRule="auto"/>
              <w:jc w:val="center"/>
              <w:rPr>
                <w:kern w:val="1"/>
                <w:sz w:val="24"/>
                <w:szCs w:val="24"/>
              </w:rPr>
            </w:pPr>
            <w:r>
              <w:rPr>
                <w:kern w:val="1"/>
                <w:sz w:val="24"/>
                <w:szCs w:val="24"/>
              </w:rPr>
              <w:t>45,2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2E0CA4" w:rsidRDefault="002E0CA4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E0CA4" w:rsidRPr="002E0CA4" w:rsidRDefault="00DB1CF3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</w:t>
            </w:r>
          </w:p>
          <w:p w:rsidR="002E0CA4" w:rsidRPr="002E0CA4" w:rsidRDefault="002E0CA4" w:rsidP="002E0CA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Default="002E0CA4" w:rsidP="00C44ED9">
            <w:pPr>
              <w:jc w:val="both"/>
              <w:rPr>
                <w:spacing w:val="-4"/>
                <w:kern w:val="1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Количество размещенных органами местного самоуправления </w:t>
            </w:r>
            <w:r w:rsidR="001A7090">
              <w:rPr>
                <w:sz w:val="22"/>
                <w:szCs w:val="22"/>
              </w:rPr>
              <w:t>Денисовского</w:t>
            </w:r>
            <w:r w:rsidRPr="00DF6D9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на официальном сайте администрации </w:t>
            </w:r>
            <w:r w:rsidR="001A7090">
              <w:rPr>
                <w:sz w:val="22"/>
                <w:szCs w:val="22"/>
              </w:rPr>
              <w:t>Денисовского</w:t>
            </w:r>
            <w:r w:rsidRPr="00DF6D95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независимой антикоррупционной экспертизы проектов нормативных правовых актов на проведение независимой антикоррупционной экспертизы от общего количества проектов нормативных правовых актов прошедших антикоррупционную экспертизу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kern w:val="1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</w:rPr>
              <w:t>Процентных пунктов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Default="002E0CA4" w:rsidP="00C44E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CA4" w:rsidRDefault="002E0CA4" w:rsidP="00C44E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FB21D9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C44ED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82EC0">
              <w:rPr>
                <w:kern w:val="2"/>
                <w:sz w:val="24"/>
                <w:szCs w:val="24"/>
              </w:rPr>
              <w:t xml:space="preserve">      Подпрограмма 2 «</w:t>
            </w:r>
            <w:r>
              <w:rPr>
                <w:sz w:val="24"/>
                <w:szCs w:val="24"/>
              </w:rPr>
              <w:t xml:space="preserve">Профилактика </w:t>
            </w:r>
            <w:r w:rsidRPr="00782EC0">
              <w:rPr>
                <w:sz w:val="24"/>
                <w:szCs w:val="24"/>
              </w:rPr>
              <w:t xml:space="preserve">экстремизма и </w:t>
            </w:r>
            <w:proofErr w:type="gramStart"/>
            <w:r w:rsidRPr="00782EC0">
              <w:rPr>
                <w:sz w:val="24"/>
                <w:szCs w:val="24"/>
              </w:rPr>
              <w:t>терроризма »</w:t>
            </w:r>
            <w:proofErr w:type="gramEnd"/>
          </w:p>
          <w:p w:rsidR="002E0CA4" w:rsidRPr="00782EC0" w:rsidRDefault="002E0CA4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E0CA4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C4FF1" w:rsidRDefault="00B81681" w:rsidP="00482DF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kern w:val="1"/>
                <w:sz w:val="22"/>
                <w:szCs w:val="22"/>
              </w:rPr>
              <w:t>Доля учреждений социальной сферы с наличием системы технической защиты объектов, в том числе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2E0CA4" w:rsidP="00482DF7">
            <w:r w:rsidRPr="005D12AC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EF7803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B8168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E0C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Default="00B81681" w:rsidP="0003438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2E0CA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CA4" w:rsidRPr="00782EC0" w:rsidRDefault="002E0CA4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Default="00EF7803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99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Pr="00B81681" w:rsidRDefault="00B81681" w:rsidP="00482DF7">
            <w:pPr>
              <w:pStyle w:val="ConsPlusCell"/>
              <w:jc w:val="both"/>
              <w:rPr>
                <w:rFonts w:ascii="Times New Roman" w:hAnsi="Times New Roman" w:cs="Times New Roman"/>
                <w:kern w:val="1"/>
                <w:sz w:val="22"/>
                <w:szCs w:val="22"/>
                <w:lang w:eastAsia="en-US"/>
              </w:rPr>
            </w:pPr>
            <w:r w:rsidRPr="00B81681">
              <w:rPr>
                <w:rFonts w:ascii="Times New Roman" w:hAnsi="Times New Roman" w:cs="Times New Roman"/>
                <w:spacing w:val="-4"/>
                <w:kern w:val="1"/>
                <w:sz w:val="22"/>
                <w:szCs w:val="22"/>
              </w:rPr>
              <w:t>Количество зарегистрированных преступлений,</w:t>
            </w:r>
            <w:r w:rsidRPr="00B81681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связанных с незаконным приобретением, передачей, сбытом, хранением, перевозкой или ношением оружия, боеприпасов, взрывчатых веществ и взрывных устройств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242F67" w:rsidRDefault="00242F67" w:rsidP="00242F67">
            <w:pPr>
              <w:autoSpaceDE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количество</w:t>
            </w:r>
          </w:p>
          <w:p w:rsidR="00242F67" w:rsidRDefault="00242F67" w:rsidP="00242F67">
            <w:pPr>
              <w:autoSpaceDE w:val="0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преступлений</w:t>
            </w:r>
          </w:p>
          <w:p w:rsidR="00B81681" w:rsidRPr="005D12AC" w:rsidRDefault="00B81681" w:rsidP="00482DF7">
            <w:pPr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Pr="00B81681" w:rsidRDefault="00242F67" w:rsidP="00C20499">
            <w:pPr>
              <w:jc w:val="center"/>
              <w:rPr>
                <w:kern w:val="1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Pr="00B81681" w:rsidRDefault="00242F67" w:rsidP="00C20499">
            <w:pPr>
              <w:autoSpaceDE w:val="0"/>
              <w:jc w:val="center"/>
              <w:rPr>
                <w:kern w:val="1"/>
                <w:sz w:val="24"/>
                <w:szCs w:val="24"/>
                <w:lang w:eastAsia="en-US"/>
              </w:rPr>
            </w:pPr>
            <w:r>
              <w:rPr>
                <w:kern w:val="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84" w:type="dxa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81681" w:rsidRPr="00B81681" w:rsidRDefault="00242F67" w:rsidP="0048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9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681" w:rsidRPr="00782EC0" w:rsidRDefault="00B8168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C94DED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81681" w:rsidRPr="00782EC0" w:rsidTr="00C94DED">
        <w:trPr>
          <w:jc w:val="center"/>
        </w:trPr>
        <w:tc>
          <w:tcPr>
            <w:tcW w:w="1525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B81681" w:rsidRPr="00782EC0" w:rsidTr="00054D64">
        <w:trPr>
          <w:jc w:val="center"/>
        </w:trPr>
        <w:tc>
          <w:tcPr>
            <w:tcW w:w="15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Подпрограмма 3  </w:t>
            </w:r>
            <w:r w:rsidRPr="00782EC0">
              <w:rPr>
                <w:kern w:val="2"/>
                <w:sz w:val="24"/>
                <w:szCs w:val="24"/>
              </w:rPr>
              <w:t>«</w:t>
            </w:r>
            <w:r w:rsidRPr="00782EC0">
              <w:rPr>
                <w:spacing w:val="-1"/>
                <w:sz w:val="24"/>
                <w:szCs w:val="24"/>
              </w:rPr>
              <w:t xml:space="preserve">Комплексные меры </w:t>
            </w:r>
            <w:r w:rsidRPr="00782EC0">
              <w:rPr>
                <w:sz w:val="24"/>
                <w:szCs w:val="24"/>
              </w:rPr>
              <w:t xml:space="preserve">противодействия злоупотреблению наркотиками и их незаконному обороту </w:t>
            </w:r>
            <w:r w:rsidRPr="00782EC0">
              <w:rPr>
                <w:kern w:val="2"/>
                <w:sz w:val="24"/>
                <w:szCs w:val="24"/>
              </w:rPr>
              <w:t>»</w:t>
            </w: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782EC0" w:rsidRDefault="003F080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3F0801" w:rsidRDefault="003F080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3F0801">
              <w:rPr>
                <w:sz w:val="24"/>
                <w:szCs w:val="24"/>
              </w:rPr>
              <w:t>Доля обучающихся и воспитанников, прошедших социально-психологическое тестирование с целью раннего выявления незаконного потребления наркотических средств и психотропных веществ, от числа подлежащих тестированию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7C4FF1" w:rsidRDefault="003F0801" w:rsidP="00482DF7">
            <w:pPr>
              <w:spacing w:line="2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Default="00693672" w:rsidP="00DB1CF3">
            <w:r>
              <w:rPr>
                <w:kern w:val="2"/>
                <w:sz w:val="22"/>
                <w:szCs w:val="22"/>
                <w:lang w:eastAsia="en-US"/>
              </w:rPr>
              <w:t xml:space="preserve">            94,0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A00FCC" w:rsidRDefault="00DB1CF3" w:rsidP="00482D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94,0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Default="00DB1CF3" w:rsidP="003F0801">
            <w:r>
              <w:rPr>
                <w:kern w:val="2"/>
                <w:sz w:val="22"/>
                <w:szCs w:val="22"/>
                <w:lang w:eastAsia="en-US"/>
              </w:rPr>
              <w:t>94,0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681" w:rsidRPr="00782EC0" w:rsidRDefault="00B81681" w:rsidP="00482DF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B81681" w:rsidRPr="00782EC0" w:rsidRDefault="00A00FCC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3F080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sz w:val="22"/>
                <w:szCs w:val="22"/>
              </w:rPr>
              <w:t>Доля обучающихся общеобразовательных и профессиональных образовательных организаций, систематически занимающихся физической культурой и спортом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процент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693672" w:rsidP="00DB1CF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DB1CF3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DB1CF3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92,1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81681" w:rsidRPr="00782EC0" w:rsidTr="00B81681">
        <w:trPr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681" w:rsidRPr="00782EC0" w:rsidRDefault="00B81681" w:rsidP="00C44ED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3052D5" w:rsidRPr="00782EC0" w:rsidRDefault="003052D5" w:rsidP="003052D5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bookmarkStart w:id="2" w:name="Par1462"/>
      <w:bookmarkEnd w:id="2"/>
      <w:r w:rsidRPr="00782EC0">
        <w:rPr>
          <w:rFonts w:eastAsia="Calibri"/>
          <w:sz w:val="24"/>
          <w:szCs w:val="24"/>
          <w:lang w:eastAsia="en-US"/>
        </w:rPr>
        <w:t>&lt;1&gt; Приводится фактическое значение индикатора или показателя за год, предшествующий отчетному.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4"/>
          <w:szCs w:val="24"/>
          <w:lang w:eastAsia="en-US"/>
        </w:rPr>
      </w:pPr>
      <w:r w:rsidRPr="00782EC0">
        <w:rPr>
          <w:rFonts w:eastAsia="Calibri"/>
          <w:color w:val="000000"/>
          <w:sz w:val="24"/>
          <w:szCs w:val="24"/>
          <w:lang w:eastAsia="en-US"/>
        </w:rPr>
        <w:t>Таблица 2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bookmarkStart w:id="3" w:name="Par1520"/>
      <w:bookmarkEnd w:id="3"/>
      <w:r w:rsidRPr="00782EC0">
        <w:rPr>
          <w:rFonts w:eastAsia="Calibri"/>
          <w:sz w:val="24"/>
          <w:szCs w:val="24"/>
          <w:lang w:eastAsia="en-US"/>
        </w:rPr>
        <w:t>Сведения</w:t>
      </w:r>
    </w:p>
    <w:p w:rsidR="003052D5" w:rsidRPr="00782EC0" w:rsidRDefault="003052D5" w:rsidP="003052D5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t xml:space="preserve">о </w:t>
      </w:r>
      <w:r w:rsidR="00041ECE">
        <w:rPr>
          <w:rFonts w:eastAsia="Calibri"/>
          <w:sz w:val="24"/>
          <w:szCs w:val="24"/>
          <w:lang w:eastAsia="en-US"/>
        </w:rPr>
        <w:t>выполнении</w:t>
      </w:r>
      <w:r w:rsidRPr="00782EC0">
        <w:rPr>
          <w:rFonts w:eastAsia="Calibri"/>
          <w:sz w:val="24"/>
          <w:szCs w:val="24"/>
          <w:lang w:eastAsia="en-US"/>
        </w:rPr>
        <w:t xml:space="preserve"> основных мероприятий подпрограмм муниципальной программы </w:t>
      </w:r>
      <w:r w:rsidR="00895DB1" w:rsidRPr="00782EC0">
        <w:rPr>
          <w:sz w:val="24"/>
          <w:szCs w:val="24"/>
        </w:rPr>
        <w:t xml:space="preserve">«Обеспечение общественного порядка и </w:t>
      </w:r>
      <w:r w:rsidR="005F51C1">
        <w:rPr>
          <w:sz w:val="24"/>
          <w:szCs w:val="24"/>
        </w:rPr>
        <w:t>профилактика правонарушений</w:t>
      </w:r>
      <w:r w:rsidR="00895DB1" w:rsidRPr="00782EC0">
        <w:rPr>
          <w:sz w:val="24"/>
          <w:szCs w:val="24"/>
        </w:rPr>
        <w:t>»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2268"/>
        <w:gridCol w:w="1700"/>
        <w:gridCol w:w="1133"/>
        <w:gridCol w:w="1275"/>
        <w:gridCol w:w="1275"/>
        <w:gridCol w:w="1274"/>
        <w:gridCol w:w="2126"/>
        <w:gridCol w:w="2550"/>
        <w:gridCol w:w="1424"/>
      </w:tblGrid>
      <w:tr w:rsidR="00E6684D" w:rsidRPr="00782EC0" w:rsidTr="00234BDB">
        <w:trPr>
          <w:trHeight w:val="908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F65B7A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Номер и наименование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E6684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, соисполнитель, участник(должность, 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>ФИО)</w:t>
            </w:r>
          </w:p>
        </w:tc>
        <w:tc>
          <w:tcPr>
            <w:tcW w:w="2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Плановый срок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Фактический срок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Результаты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Результаты не реализации/реализации не в полном объеме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6684D" w:rsidRPr="00782EC0" w:rsidTr="00234BDB"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4D" w:rsidRPr="00782EC0" w:rsidRDefault="00E6684D" w:rsidP="00054D6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4D" w:rsidRPr="00782EC0" w:rsidRDefault="00E6684D" w:rsidP="00054D6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4D" w:rsidRPr="00782EC0" w:rsidRDefault="00E6684D" w:rsidP="00054D6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начала реализации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окончания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запланированные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достигнутые</w:t>
            </w: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684D" w:rsidRPr="00782EC0" w:rsidRDefault="00E6684D" w:rsidP="00054D6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6684D" w:rsidRPr="00782EC0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782EC0" w:rsidRDefault="00E6684D" w:rsidP="00054D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822AA" w:rsidRPr="002571B4" w:rsidTr="00054D64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2AA" w:rsidRPr="002571B4" w:rsidRDefault="006822AA" w:rsidP="00EC44E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571B4">
              <w:rPr>
                <w:sz w:val="24"/>
                <w:szCs w:val="24"/>
              </w:rPr>
              <w:t xml:space="preserve">Подпрограмма 1   </w:t>
            </w:r>
            <w:r w:rsidRPr="002571B4">
              <w:rPr>
                <w:kern w:val="2"/>
                <w:sz w:val="24"/>
                <w:szCs w:val="24"/>
              </w:rPr>
              <w:t xml:space="preserve"> «</w:t>
            </w:r>
            <w:r w:rsidR="00EC44E5" w:rsidRPr="002571B4">
              <w:rPr>
                <w:kern w:val="2"/>
                <w:sz w:val="24"/>
                <w:szCs w:val="24"/>
              </w:rPr>
              <w:t>Противодействие коррупции</w:t>
            </w:r>
            <w:r w:rsidR="00DF70FA" w:rsidRPr="002571B4">
              <w:rPr>
                <w:sz w:val="24"/>
                <w:szCs w:val="24"/>
              </w:rPr>
              <w:t xml:space="preserve"> </w:t>
            </w:r>
            <w:r w:rsidRPr="002571B4">
              <w:rPr>
                <w:kern w:val="2"/>
                <w:sz w:val="24"/>
                <w:szCs w:val="24"/>
              </w:rPr>
              <w:t>»</w:t>
            </w:r>
          </w:p>
        </w:tc>
      </w:tr>
      <w:tr w:rsidR="00E6684D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B52E27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B52E27" w:rsidRPr="002571B4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482DF7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1.1.</w:t>
            </w:r>
          </w:p>
          <w:p w:rsidR="00E6684D" w:rsidRPr="002571B4" w:rsidRDefault="00C20499" w:rsidP="00C20499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2571B4">
              <w:rPr>
                <w:kern w:val="1"/>
                <w:sz w:val="22"/>
                <w:szCs w:val="22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1361FE" w:rsidP="00F0192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поселения(комиссия по противодействию коррупции)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F019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A23C2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E6684D" w:rsidRPr="002571B4" w:rsidRDefault="00E6684D" w:rsidP="00E66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6684D" w:rsidRPr="002571B4" w:rsidRDefault="00E6684D" w:rsidP="00E6684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E6684D" w:rsidRPr="002571B4" w:rsidRDefault="00E6684D" w:rsidP="00E668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48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E6684D" w:rsidRPr="002571B4" w:rsidRDefault="00A23C24" w:rsidP="00C2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48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E6684D" w:rsidRPr="002571B4" w:rsidRDefault="00A23C24" w:rsidP="00C2049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C20499" w:rsidP="00482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приведение нормативных правовых актов</w:t>
            </w: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090" w:rsidRPr="002571B4">
              <w:rPr>
                <w:rFonts w:ascii="Times New Roman" w:hAnsi="Times New Roman" w:cs="Times New Roman"/>
                <w:sz w:val="22"/>
                <w:szCs w:val="22"/>
              </w:rPr>
              <w:t>Денисовского</w:t>
            </w: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2571B4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C20499" w:rsidP="00482DF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kern w:val="1"/>
                <w:sz w:val="22"/>
                <w:szCs w:val="22"/>
              </w:rPr>
              <w:t>приведение нормативных правовых актов</w:t>
            </w: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A7090" w:rsidRPr="002571B4">
              <w:rPr>
                <w:rFonts w:ascii="Times New Roman" w:hAnsi="Times New Roman" w:cs="Times New Roman"/>
                <w:sz w:val="22"/>
                <w:szCs w:val="22"/>
              </w:rPr>
              <w:t>Денисовского</w:t>
            </w: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2571B4">
              <w:rPr>
                <w:rFonts w:ascii="Times New Roman" w:hAnsi="Times New Roman" w:cs="Times New Roman"/>
                <w:kern w:val="1"/>
                <w:sz w:val="22"/>
                <w:szCs w:val="22"/>
              </w:rPr>
              <w:t xml:space="preserve">  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684D" w:rsidRPr="002571B4" w:rsidRDefault="00E6684D" w:rsidP="00482D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BB5683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lastRenderedPageBreak/>
              <w:t>1.2.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bCs/>
                <w:sz w:val="22"/>
                <w:szCs w:val="22"/>
              </w:rPr>
              <w:t>Основное мероприятие 1.2.</w:t>
            </w:r>
          </w:p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>Повышение эффективности механизмов выявления, предотвращения и урегулирования конфликта интересов на муниципальной службе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поселения(комиссия по противодействию коррупции)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A23C2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A23C24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A23C24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>предотвращение коррупционных правонарушений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2571B4">
              <w:rPr>
                <w:rFonts w:ascii="Times New Roman" w:hAnsi="Times New Roman" w:cs="Times New Roman"/>
                <w:sz w:val="22"/>
                <w:szCs w:val="22"/>
              </w:rPr>
              <w:t>предотвращение коррупционных правонарушений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B5683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1.3.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BB5683" w:rsidRPr="002571B4" w:rsidRDefault="00BB5683" w:rsidP="00BB5683"/>
          <w:p w:rsidR="00BB5683" w:rsidRPr="002571B4" w:rsidRDefault="00BB5683" w:rsidP="00BB5683">
            <w:r w:rsidRPr="002571B4">
              <w:rPr>
                <w:kern w:val="1"/>
                <w:sz w:val="24"/>
                <w:szCs w:val="24"/>
              </w:rPr>
              <w:t xml:space="preserve">Мероприятия по </w:t>
            </w:r>
            <w:proofErr w:type="gramStart"/>
            <w:r w:rsidRPr="002571B4">
              <w:rPr>
                <w:kern w:val="1"/>
                <w:sz w:val="24"/>
                <w:szCs w:val="24"/>
              </w:rPr>
              <w:t>просвещению ,</w:t>
            </w:r>
            <w:proofErr w:type="gramEnd"/>
            <w:r w:rsidRPr="002571B4">
              <w:rPr>
                <w:kern w:val="1"/>
                <w:sz w:val="24"/>
                <w:szCs w:val="24"/>
              </w:rPr>
              <w:t xml:space="preserve"> обучению и  воспитанию по вопросам противодействия коррупции</w:t>
            </w:r>
          </w:p>
          <w:p w:rsidR="00BB5683" w:rsidRPr="002571B4" w:rsidRDefault="00BB5683" w:rsidP="00BB5683">
            <w:pPr>
              <w:rPr>
                <w:bCs/>
                <w:sz w:val="24"/>
                <w:szCs w:val="24"/>
              </w:rPr>
            </w:pPr>
          </w:p>
          <w:p w:rsidR="00BB5683" w:rsidRPr="002571B4" w:rsidRDefault="00BB5683" w:rsidP="00BB5683">
            <w:pPr>
              <w:ind w:firstLine="708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поселения(комиссия по противодействию коррупции)</w:t>
            </w:r>
            <w:r w:rsidRPr="002571B4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A23C2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A23C24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A23C24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 xml:space="preserve">Не выявлено случаев несоблюдения должностными лицами антикоррупционных норм,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20499" w:rsidRPr="002571B4" w:rsidTr="00054D64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499" w:rsidRPr="002571B4" w:rsidRDefault="00C20499" w:rsidP="00482DF7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 xml:space="preserve">      Подпрограмма 2 «</w:t>
            </w:r>
            <w:r w:rsidRPr="002571B4">
              <w:rPr>
                <w:sz w:val="24"/>
                <w:szCs w:val="24"/>
              </w:rPr>
              <w:t>Профилактика экстремизма и терроризма»</w:t>
            </w:r>
          </w:p>
          <w:p w:rsidR="00C20499" w:rsidRPr="002571B4" w:rsidRDefault="00C20499" w:rsidP="00482DF7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B5683" w:rsidRPr="002571B4" w:rsidTr="00234BDB">
        <w:trPr>
          <w:trHeight w:val="184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 xml:space="preserve">Основное мероприятие 2.1: </w:t>
            </w:r>
            <w:r w:rsidRPr="002571B4">
              <w:rPr>
                <w:bCs/>
                <w:kern w:val="1"/>
                <w:sz w:val="24"/>
                <w:szCs w:val="24"/>
              </w:rPr>
              <w:t>И</w:t>
            </w:r>
            <w:r w:rsidRPr="002571B4">
              <w:rPr>
                <w:kern w:val="1"/>
                <w:sz w:val="24"/>
                <w:szCs w:val="24"/>
              </w:rPr>
              <w:t>нформационно-пропаган</w:t>
            </w:r>
            <w:r w:rsidRPr="002571B4">
              <w:rPr>
                <w:kern w:val="1"/>
                <w:sz w:val="24"/>
                <w:szCs w:val="24"/>
              </w:rPr>
              <w:softHyphen/>
              <w:t>дистское про</w:t>
            </w:r>
            <w:r w:rsidRPr="002571B4">
              <w:rPr>
                <w:kern w:val="1"/>
                <w:sz w:val="24"/>
                <w:szCs w:val="24"/>
              </w:rPr>
              <w:softHyphen/>
              <w:t>тиводействие экстре</w:t>
            </w:r>
            <w:r w:rsidRPr="002571B4">
              <w:rPr>
                <w:kern w:val="1"/>
                <w:sz w:val="24"/>
                <w:szCs w:val="24"/>
              </w:rPr>
              <w:softHyphen/>
              <w:t>мизму и терроризму</w:t>
            </w:r>
          </w:p>
          <w:p w:rsidR="00BB5683" w:rsidRPr="002571B4" w:rsidRDefault="00BB5683" w:rsidP="00BB5683">
            <w:pPr>
              <w:autoSpaceDE w:val="0"/>
              <w:rPr>
                <w:kern w:val="1"/>
                <w:sz w:val="24"/>
                <w:szCs w:val="24"/>
              </w:rPr>
            </w:pPr>
          </w:p>
          <w:p w:rsidR="00BB5683" w:rsidRPr="002571B4" w:rsidRDefault="00BB5683" w:rsidP="00BB5683">
            <w:pPr>
              <w:spacing w:line="24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Администрация Денис</w:t>
            </w:r>
            <w:r w:rsidR="005307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A23C2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BB5683" w:rsidRPr="002571B4" w:rsidRDefault="00BB5683" w:rsidP="00BB568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BB5683" w:rsidRPr="002571B4" w:rsidRDefault="00A23C24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BB5683" w:rsidRPr="002571B4" w:rsidRDefault="00A23C24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 xml:space="preserve"> П</w:t>
            </w:r>
            <w:r w:rsidRPr="002571B4">
              <w:rPr>
                <w:sz w:val="24"/>
                <w:szCs w:val="24"/>
              </w:rPr>
              <w:t>роведены беседы в учреждениях культуры, образовательных учреждениях с приглашением работников правоохранительных органов для предотвращения конфликтов на межнациональной и межрелигиозной почве.</w:t>
            </w:r>
          </w:p>
          <w:p w:rsidR="00BB5683" w:rsidRPr="002571B4" w:rsidRDefault="00BB5683" w:rsidP="00BB5683">
            <w:pPr>
              <w:spacing w:line="24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B5683" w:rsidRPr="002571B4" w:rsidRDefault="00BB5683" w:rsidP="00BB568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-</w:t>
            </w: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2.2.</w:t>
            </w: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2.2.</w:t>
            </w:r>
          </w:p>
          <w:p w:rsidR="00530792" w:rsidRPr="002571B4" w:rsidRDefault="00530792" w:rsidP="00530792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 xml:space="preserve">Осуществление комплекса мер по </w:t>
            </w:r>
            <w:r w:rsidRPr="002571B4">
              <w:rPr>
                <w:kern w:val="1"/>
                <w:sz w:val="24"/>
                <w:szCs w:val="24"/>
              </w:rPr>
              <w:lastRenderedPageBreak/>
              <w:t>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kern w:val="1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Денис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ского сельского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A23C2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A23C24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A23C24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обеспечение безопасности объек</w:t>
            </w:r>
            <w:r w:rsidRPr="002571B4">
              <w:rPr>
                <w:kern w:val="1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lastRenderedPageBreak/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lastRenderedPageBreak/>
              <w:t>обеспечение безопасности объек</w:t>
            </w:r>
            <w:r w:rsidRPr="002571B4">
              <w:rPr>
                <w:kern w:val="1"/>
                <w:sz w:val="24"/>
                <w:szCs w:val="24"/>
              </w:rPr>
              <w:softHyphen/>
              <w:t xml:space="preserve">тов и граждан, готовности сил </w:t>
            </w:r>
          </w:p>
          <w:p w:rsidR="00530792" w:rsidRPr="002571B4" w:rsidRDefault="00530792" w:rsidP="00530792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lastRenderedPageBreak/>
              <w:t>и средств к действиям в очагах чрезвычайных ситуаций; координация действий органов исполнительной власти, сил и средств по за</w:t>
            </w:r>
            <w:r w:rsidRPr="002571B4">
              <w:rPr>
                <w:kern w:val="1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AA12B6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02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t xml:space="preserve">Подпрограмма 3  </w:t>
            </w:r>
            <w:r w:rsidRPr="002571B4">
              <w:rPr>
                <w:kern w:val="2"/>
                <w:sz w:val="24"/>
                <w:szCs w:val="24"/>
              </w:rPr>
              <w:t>«</w:t>
            </w:r>
            <w:r w:rsidRPr="002571B4">
              <w:rPr>
                <w:spacing w:val="-1"/>
                <w:sz w:val="24"/>
                <w:szCs w:val="24"/>
              </w:rPr>
              <w:t xml:space="preserve">Комплексные меры </w:t>
            </w:r>
            <w:r w:rsidRPr="002571B4">
              <w:rPr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Pr="002571B4">
              <w:rPr>
                <w:kern w:val="2"/>
                <w:sz w:val="24"/>
                <w:szCs w:val="24"/>
              </w:rPr>
              <w:t>»</w:t>
            </w: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3.1.</w:t>
            </w: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3.1.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Проведение мониторинга </w:t>
            </w:r>
            <w:proofErr w:type="spellStart"/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>наркоситуации</w:t>
            </w:r>
            <w:proofErr w:type="spellEnd"/>
            <w:r w:rsidRPr="002571B4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и работы по организации профилактики наркомании 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spacing w:line="230" w:lineRule="auto"/>
              <w:contextualSpacing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t>Администрация Денисовского сельского поселения (межведомственная антинаркотическая комиссия)</w:t>
            </w: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A23C2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A23C24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A23C24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2571B4">
              <w:rPr>
                <w:kern w:val="1"/>
                <w:sz w:val="24"/>
                <w:szCs w:val="24"/>
              </w:rPr>
              <w:softHyphen/>
              <w:t xml:space="preserve">ческих средств, психотропных веществ и профилактики наркомании </w:t>
            </w:r>
          </w:p>
          <w:p w:rsidR="00530792" w:rsidRPr="002571B4" w:rsidRDefault="00530792" w:rsidP="00530792">
            <w:pPr>
              <w:rPr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 xml:space="preserve">на основе периодического уточнения реальной </w:t>
            </w:r>
            <w:proofErr w:type="spellStart"/>
            <w:r w:rsidRPr="002571B4">
              <w:rPr>
                <w:kern w:val="1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autoSpaceDE w:val="0"/>
              <w:spacing w:line="228" w:lineRule="auto"/>
              <w:rPr>
                <w:kern w:val="1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>формирование эффективной государственной политики на территории Ростовской области в сфере противодействия незаконному обороту наркоти</w:t>
            </w:r>
            <w:r w:rsidRPr="002571B4">
              <w:rPr>
                <w:kern w:val="1"/>
                <w:sz w:val="24"/>
                <w:szCs w:val="24"/>
              </w:rPr>
              <w:softHyphen/>
              <w:t xml:space="preserve">ческих средств, психотропных веществ и профилактики наркомании </w:t>
            </w:r>
          </w:p>
          <w:p w:rsidR="00530792" w:rsidRPr="002571B4" w:rsidRDefault="00530792" w:rsidP="00530792">
            <w:pPr>
              <w:shd w:val="clear" w:color="auto" w:fill="FFFFFF"/>
              <w:ind w:right="-108"/>
              <w:rPr>
                <w:spacing w:val="-2"/>
                <w:sz w:val="24"/>
                <w:szCs w:val="24"/>
              </w:rPr>
            </w:pPr>
            <w:r w:rsidRPr="002571B4">
              <w:rPr>
                <w:kern w:val="1"/>
                <w:sz w:val="24"/>
                <w:szCs w:val="24"/>
              </w:rPr>
              <w:t xml:space="preserve">на основе периодического уточнения реальной </w:t>
            </w:r>
            <w:proofErr w:type="spellStart"/>
            <w:r w:rsidRPr="002571B4">
              <w:rPr>
                <w:kern w:val="1"/>
                <w:sz w:val="24"/>
                <w:szCs w:val="24"/>
              </w:rPr>
              <w:t>наркоситуации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rFonts w:eastAsia="Calibri"/>
                <w:sz w:val="24"/>
                <w:szCs w:val="24"/>
                <w:lang w:eastAsia="en-US"/>
              </w:rPr>
              <w:t>3.2.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3.2.</w:t>
            </w:r>
          </w:p>
          <w:p w:rsidR="00530792" w:rsidRPr="002571B4" w:rsidRDefault="00530792" w:rsidP="005307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2571B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Обучение работников учреждений навыкам ведения профилактической работы, формам и </w:t>
            </w:r>
            <w:r w:rsidRPr="002571B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lastRenderedPageBreak/>
              <w:t xml:space="preserve">методам своевременного выявления первичных признаков злоупотребления </w:t>
            </w:r>
            <w:proofErr w:type="spellStart"/>
            <w:r w:rsidRPr="002571B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>психоактивными</w:t>
            </w:r>
            <w:proofErr w:type="spellEnd"/>
            <w:r w:rsidRPr="002571B4">
              <w:rPr>
                <w:rFonts w:ascii="Times New Roman" w:hAnsi="Times New Roman" w:cs="Times New Roman"/>
                <w:color w:val="000000"/>
                <w:kern w:val="2"/>
                <w:sz w:val="24"/>
                <w:szCs w:val="24"/>
              </w:rPr>
              <w:t xml:space="preserve"> веществами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2571B4">
              <w:rPr>
                <w:kern w:val="2"/>
                <w:sz w:val="24"/>
                <w:szCs w:val="24"/>
              </w:rPr>
              <w:lastRenderedPageBreak/>
              <w:t>Администрация Денисовского сельского поселения,</w:t>
            </w:r>
          </w:p>
          <w:p w:rsidR="00530792" w:rsidRPr="002571B4" w:rsidRDefault="00530792" w:rsidP="00530792">
            <w:pPr>
              <w:rPr>
                <w:sz w:val="24"/>
                <w:szCs w:val="24"/>
              </w:rPr>
            </w:pPr>
            <w:r w:rsidRPr="002571B4">
              <w:rPr>
                <w:sz w:val="24"/>
                <w:szCs w:val="24"/>
              </w:rPr>
              <w:t>МКУК «</w:t>
            </w:r>
            <w:proofErr w:type="spellStart"/>
            <w:r w:rsidRPr="002571B4">
              <w:rPr>
                <w:sz w:val="24"/>
                <w:szCs w:val="24"/>
              </w:rPr>
              <w:t>Денисовский</w:t>
            </w:r>
            <w:proofErr w:type="spellEnd"/>
            <w:r w:rsidRPr="002571B4">
              <w:rPr>
                <w:sz w:val="24"/>
                <w:szCs w:val="24"/>
              </w:rPr>
              <w:t xml:space="preserve"> СДК»;</w:t>
            </w:r>
          </w:p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71B4">
              <w:rPr>
                <w:sz w:val="24"/>
                <w:szCs w:val="24"/>
              </w:rPr>
              <w:lastRenderedPageBreak/>
              <w:t xml:space="preserve">МОУ </w:t>
            </w:r>
            <w:proofErr w:type="spellStart"/>
            <w:r w:rsidRPr="002571B4">
              <w:rPr>
                <w:sz w:val="24"/>
                <w:szCs w:val="24"/>
              </w:rPr>
              <w:t>Денисовская</w:t>
            </w:r>
            <w:proofErr w:type="spellEnd"/>
            <w:r w:rsidRPr="002571B4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lastRenderedPageBreak/>
              <w:t>31.12.</w:t>
            </w:r>
            <w:r w:rsidR="00A23C24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  <w:p w:rsidR="00530792" w:rsidRPr="002571B4" w:rsidRDefault="00530792" w:rsidP="005307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01.01.</w:t>
            </w:r>
          </w:p>
          <w:p w:rsidR="00530792" w:rsidRPr="002571B4" w:rsidRDefault="00A23C24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571B4">
              <w:rPr>
                <w:rFonts w:eastAsia="Calibri"/>
                <w:sz w:val="22"/>
                <w:szCs w:val="22"/>
                <w:lang w:eastAsia="en-US"/>
              </w:rPr>
              <w:t>31.12.</w:t>
            </w:r>
          </w:p>
          <w:p w:rsidR="00530792" w:rsidRPr="002571B4" w:rsidRDefault="00A23C24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color w:val="000000"/>
                <w:kern w:val="2"/>
                <w:sz w:val="24"/>
                <w:szCs w:val="24"/>
              </w:rPr>
              <w:t xml:space="preserve">повышение </w:t>
            </w:r>
            <w:r w:rsidRPr="002571B4">
              <w:rPr>
                <w:color w:val="000000"/>
                <w:spacing w:val="-4"/>
                <w:kern w:val="2"/>
                <w:sz w:val="24"/>
                <w:szCs w:val="24"/>
              </w:rPr>
              <w:t>уровня подготовки</w:t>
            </w:r>
            <w:r w:rsidRPr="002571B4">
              <w:rPr>
                <w:color w:val="000000"/>
                <w:kern w:val="2"/>
                <w:sz w:val="24"/>
                <w:szCs w:val="24"/>
              </w:rPr>
              <w:t xml:space="preserve"> специалистов в сфере профилактики наркомании; обучение их инновационным мето</w:t>
            </w:r>
            <w:r w:rsidRPr="002571B4">
              <w:rPr>
                <w:color w:val="000000"/>
                <w:kern w:val="2"/>
                <w:sz w:val="24"/>
                <w:szCs w:val="24"/>
              </w:rPr>
              <w:lastRenderedPageBreak/>
              <w:t>дам и формам ведения профилактической работы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r w:rsidRPr="002571B4">
              <w:rPr>
                <w:color w:val="000000"/>
                <w:kern w:val="2"/>
                <w:sz w:val="24"/>
                <w:szCs w:val="24"/>
              </w:rPr>
              <w:lastRenderedPageBreak/>
              <w:t xml:space="preserve">повышение </w:t>
            </w:r>
            <w:r w:rsidRPr="002571B4">
              <w:rPr>
                <w:color w:val="000000"/>
                <w:spacing w:val="-4"/>
                <w:kern w:val="2"/>
                <w:sz w:val="24"/>
                <w:szCs w:val="24"/>
              </w:rPr>
              <w:t>уровня подготовки</w:t>
            </w:r>
            <w:r w:rsidRPr="002571B4">
              <w:rPr>
                <w:color w:val="000000"/>
                <w:kern w:val="2"/>
                <w:sz w:val="24"/>
                <w:szCs w:val="24"/>
              </w:rPr>
              <w:t xml:space="preserve"> специалистов в сфере профилактики наркомании; обучение их инновационным методам и </w:t>
            </w:r>
            <w:r w:rsidRPr="002571B4">
              <w:rPr>
                <w:color w:val="000000"/>
                <w:kern w:val="2"/>
                <w:sz w:val="24"/>
                <w:szCs w:val="24"/>
              </w:rPr>
              <w:lastRenderedPageBreak/>
              <w:t>формам ведения профилактической работы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530792" w:rsidRPr="002571B4" w:rsidTr="00234BDB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ind w:left="-107" w:right="-108"/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shd w:val="clear" w:color="auto" w:fill="FFFFFF"/>
              <w:ind w:right="-108"/>
              <w:rPr>
                <w:spacing w:val="-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792" w:rsidRPr="002571B4" w:rsidRDefault="00530792" w:rsidP="005307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3052D5" w:rsidRPr="002571B4" w:rsidRDefault="003052D5" w:rsidP="003052D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  <w:sectPr w:rsidR="003052D5" w:rsidRPr="002571B4">
          <w:pgSz w:w="16838" w:h="11905" w:orient="landscape"/>
          <w:pgMar w:top="426" w:right="820" w:bottom="568" w:left="993" w:header="720" w:footer="720" w:gutter="0"/>
          <w:pgNumType w:start="31"/>
          <w:cols w:space="720"/>
        </w:sectPr>
      </w:pPr>
      <w:bookmarkStart w:id="4" w:name="Par1596"/>
      <w:bookmarkEnd w:id="4"/>
      <w:r w:rsidRPr="002571B4">
        <w:rPr>
          <w:rFonts w:eastAsia="Calibri"/>
          <w:sz w:val="24"/>
          <w:szCs w:val="24"/>
          <w:lang w:eastAsia="en-US"/>
        </w:rPr>
        <w:t xml:space="preserve"> </w:t>
      </w:r>
    </w:p>
    <w:p w:rsidR="00234BDB" w:rsidRDefault="00DD0032" w:rsidP="00234BDB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lastRenderedPageBreak/>
        <w:t>Таблица 3</w:t>
      </w:r>
      <w:bookmarkStart w:id="5" w:name="Par1643"/>
      <w:bookmarkEnd w:id="5"/>
    </w:p>
    <w:p w:rsidR="00DD0032" w:rsidRPr="00782EC0" w:rsidRDefault="00DD0032" w:rsidP="002268FD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4"/>
          <w:szCs w:val="24"/>
          <w:lang w:eastAsia="en-US"/>
        </w:rPr>
      </w:pPr>
      <w:r w:rsidRPr="00782EC0">
        <w:rPr>
          <w:rFonts w:eastAsia="Calibri"/>
          <w:sz w:val="24"/>
          <w:szCs w:val="24"/>
          <w:lang w:eastAsia="en-US"/>
        </w:rPr>
        <w:t>Сведения</w:t>
      </w:r>
    </w:p>
    <w:p w:rsidR="002268FD" w:rsidRDefault="00DD0032" w:rsidP="002268F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82EC0">
        <w:rPr>
          <w:rFonts w:eastAsia="Calibri"/>
          <w:sz w:val="24"/>
          <w:szCs w:val="24"/>
          <w:lang w:eastAsia="en-US"/>
        </w:rPr>
        <w:t xml:space="preserve">об использовании </w:t>
      </w:r>
      <w:r w:rsidR="00041ECE">
        <w:rPr>
          <w:rFonts w:eastAsia="Calibri"/>
          <w:sz w:val="24"/>
          <w:szCs w:val="24"/>
          <w:lang w:eastAsia="en-US"/>
        </w:rPr>
        <w:t>бюджетных ассигнований и внебюджетных средств</w:t>
      </w:r>
      <w:r w:rsidRPr="00782EC0">
        <w:rPr>
          <w:rFonts w:eastAsia="Calibri"/>
          <w:sz w:val="24"/>
          <w:szCs w:val="24"/>
          <w:lang w:eastAsia="en-US"/>
        </w:rPr>
        <w:t xml:space="preserve"> на реализацию муниципальной программы «</w:t>
      </w:r>
      <w:r w:rsidRPr="00782EC0">
        <w:rPr>
          <w:sz w:val="24"/>
          <w:szCs w:val="24"/>
        </w:rPr>
        <w:t xml:space="preserve">Обеспечение общественного порядка и </w:t>
      </w:r>
      <w:r w:rsidR="005F51C1">
        <w:rPr>
          <w:sz w:val="24"/>
          <w:szCs w:val="24"/>
        </w:rPr>
        <w:t xml:space="preserve">профилактика </w:t>
      </w:r>
    </w:p>
    <w:p w:rsidR="00DD0032" w:rsidRPr="00782EC0" w:rsidRDefault="005F51C1" w:rsidP="002268FD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правонарушений</w:t>
      </w:r>
      <w:r w:rsidR="00DD0032" w:rsidRPr="00782EC0">
        <w:rPr>
          <w:sz w:val="24"/>
          <w:szCs w:val="24"/>
        </w:rPr>
        <w:t>»</w:t>
      </w:r>
      <w:r w:rsidR="0054739E">
        <w:rPr>
          <w:rFonts w:eastAsia="Calibri"/>
          <w:sz w:val="24"/>
          <w:szCs w:val="24"/>
          <w:lang w:eastAsia="en-US"/>
        </w:rPr>
        <w:t xml:space="preserve"> за </w:t>
      </w:r>
      <w:r w:rsidR="00A23C24">
        <w:rPr>
          <w:rFonts w:eastAsia="Calibri"/>
          <w:sz w:val="24"/>
          <w:szCs w:val="24"/>
          <w:lang w:eastAsia="en-US"/>
        </w:rPr>
        <w:t>2024</w:t>
      </w:r>
      <w:r w:rsidR="00DD0032" w:rsidRPr="00782EC0">
        <w:rPr>
          <w:rFonts w:eastAsia="Calibri"/>
          <w:sz w:val="24"/>
          <w:szCs w:val="24"/>
          <w:lang w:eastAsia="en-US"/>
        </w:rPr>
        <w:t xml:space="preserve"> г.</w:t>
      </w:r>
    </w:p>
    <w:tbl>
      <w:tblPr>
        <w:tblW w:w="10347" w:type="dxa"/>
        <w:tblCellSpacing w:w="5" w:type="nil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112"/>
        <w:gridCol w:w="2126"/>
        <w:gridCol w:w="1417"/>
        <w:gridCol w:w="1276"/>
        <w:gridCol w:w="1416"/>
      </w:tblGrid>
      <w:tr w:rsidR="005345E5" w:rsidRPr="00782EC0" w:rsidTr="00234BDB">
        <w:trPr>
          <w:trHeight w:val="1021"/>
          <w:tblCellSpacing w:w="5" w:type="nil"/>
        </w:trPr>
        <w:tc>
          <w:tcPr>
            <w:tcW w:w="4112" w:type="dxa"/>
            <w:vMerge w:val="restart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Наименование       </w:t>
            </w:r>
            <w:r w:rsidRPr="00782EC0">
              <w:rPr>
                <w:sz w:val="24"/>
                <w:szCs w:val="24"/>
              </w:rPr>
              <w:br/>
              <w:t xml:space="preserve">муниципальной   </w:t>
            </w:r>
            <w:r w:rsidRPr="00782EC0">
              <w:rPr>
                <w:sz w:val="24"/>
                <w:szCs w:val="24"/>
              </w:rPr>
              <w:br/>
              <w:t xml:space="preserve"> программы, подпро</w:t>
            </w:r>
            <w:r>
              <w:rPr>
                <w:sz w:val="24"/>
                <w:szCs w:val="24"/>
              </w:rPr>
              <w:t xml:space="preserve">граммы </w:t>
            </w:r>
            <w:r w:rsidRPr="00782EC0">
              <w:rPr>
                <w:sz w:val="24"/>
                <w:szCs w:val="24"/>
              </w:rPr>
              <w:t>,</w:t>
            </w:r>
          </w:p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2126" w:type="dxa"/>
            <w:vMerge w:val="restart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693" w:type="dxa"/>
            <w:gridSpan w:val="2"/>
          </w:tcPr>
          <w:p w:rsidR="005345E5" w:rsidRDefault="005345E5" w:rsidP="005345E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1147C1">
              <w:rPr>
                <w:sz w:val="24"/>
                <w:szCs w:val="24"/>
              </w:rPr>
              <w:t xml:space="preserve">Объем   </w:t>
            </w:r>
            <w:r w:rsidRPr="001147C1">
              <w:rPr>
                <w:sz w:val="24"/>
                <w:szCs w:val="24"/>
              </w:rPr>
              <w:br/>
              <w:t>расходов</w:t>
            </w:r>
            <w:r>
              <w:rPr>
                <w:sz w:val="24"/>
                <w:szCs w:val="24"/>
              </w:rPr>
              <w:t xml:space="preserve"> (тыс.</w:t>
            </w:r>
          </w:p>
          <w:p w:rsidR="005345E5" w:rsidRDefault="005345E5" w:rsidP="005345E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рублей)</w:t>
            </w:r>
            <w:r w:rsidRPr="001147C1">
              <w:rPr>
                <w:sz w:val="24"/>
                <w:szCs w:val="24"/>
              </w:rPr>
              <w:t xml:space="preserve">, </w:t>
            </w:r>
          </w:p>
          <w:p w:rsidR="005345E5" w:rsidRPr="00782EC0" w:rsidRDefault="005345E5" w:rsidP="005345E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1147C1">
              <w:rPr>
                <w:sz w:val="24"/>
                <w:szCs w:val="24"/>
              </w:rPr>
              <w:t>предусмотренных</w:t>
            </w:r>
          </w:p>
        </w:tc>
        <w:tc>
          <w:tcPr>
            <w:tcW w:w="1416" w:type="dxa"/>
            <w:vMerge w:val="restart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Фактические </w:t>
            </w:r>
            <w:r w:rsidRPr="00782EC0">
              <w:rPr>
                <w:sz w:val="24"/>
                <w:szCs w:val="24"/>
              </w:rPr>
              <w:br/>
              <w:t xml:space="preserve">расходы (тыс. руб.) </w:t>
            </w:r>
          </w:p>
        </w:tc>
      </w:tr>
      <w:tr w:rsidR="005345E5" w:rsidRPr="00782EC0" w:rsidTr="00234BDB">
        <w:trPr>
          <w:tblCellSpacing w:w="5" w:type="nil"/>
        </w:trPr>
        <w:tc>
          <w:tcPr>
            <w:tcW w:w="4112" w:type="dxa"/>
            <w:vMerge/>
          </w:tcPr>
          <w:p w:rsidR="005345E5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345E5" w:rsidRPr="00782EC0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345E5" w:rsidRPr="001147C1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</w:tcPr>
          <w:p w:rsidR="005345E5" w:rsidRPr="001147C1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416" w:type="dxa"/>
            <w:vMerge/>
          </w:tcPr>
          <w:p w:rsidR="005345E5" w:rsidRPr="00782EC0" w:rsidRDefault="005345E5" w:rsidP="00534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345E5" w:rsidRPr="00782EC0" w:rsidTr="00234BDB">
        <w:trPr>
          <w:tblCellSpacing w:w="5" w:type="nil"/>
        </w:trPr>
        <w:tc>
          <w:tcPr>
            <w:tcW w:w="4112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5345E5" w:rsidRPr="00782EC0" w:rsidRDefault="005345E5" w:rsidP="00DD0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5</w:t>
            </w:r>
          </w:p>
        </w:tc>
      </w:tr>
      <w:tr w:rsidR="00771270" w:rsidRPr="00782EC0" w:rsidTr="00234BDB">
        <w:trPr>
          <w:trHeight w:val="257"/>
          <w:tblCellSpacing w:w="5" w:type="nil"/>
        </w:trPr>
        <w:tc>
          <w:tcPr>
            <w:tcW w:w="4112" w:type="dxa"/>
            <w:vMerge w:val="restart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Pr="00782EC0">
              <w:rPr>
                <w:sz w:val="24"/>
                <w:szCs w:val="24"/>
              </w:rPr>
              <w:t xml:space="preserve">«Обеспечение общественного порядка и </w:t>
            </w:r>
            <w:r w:rsidR="005F51C1">
              <w:rPr>
                <w:sz w:val="24"/>
                <w:szCs w:val="24"/>
              </w:rPr>
              <w:t>профилактика правонарушений</w:t>
            </w:r>
            <w:r w:rsidRPr="00782EC0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6" w:type="dxa"/>
          </w:tcPr>
          <w:p w:rsidR="00771270" w:rsidRPr="00782EC0" w:rsidRDefault="00693672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1270" w:rsidRPr="00782EC0" w:rsidTr="00234BDB">
        <w:trPr>
          <w:trHeight w:val="30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0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72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2268FD" w:rsidRPr="00782EC0" w:rsidTr="00234BDB">
        <w:trPr>
          <w:trHeight w:val="175"/>
          <w:tblCellSpacing w:w="5" w:type="nil"/>
        </w:trPr>
        <w:tc>
          <w:tcPr>
            <w:tcW w:w="4112" w:type="dxa"/>
            <w:vMerge/>
          </w:tcPr>
          <w:p w:rsidR="002268FD" w:rsidRPr="00782EC0" w:rsidRDefault="002268FD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68FD" w:rsidRPr="00782EC0" w:rsidRDefault="002268FD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</w:tcPr>
          <w:p w:rsidR="002268FD" w:rsidRPr="00782EC0" w:rsidRDefault="00DB1CF3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</w:tcPr>
          <w:p w:rsidR="002268FD" w:rsidRPr="00782EC0" w:rsidRDefault="00DB1CF3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416" w:type="dxa"/>
          </w:tcPr>
          <w:p w:rsidR="002268FD" w:rsidRPr="00782EC0" w:rsidRDefault="00693672" w:rsidP="002268F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1270" w:rsidRPr="00782EC0" w:rsidTr="00234BDB">
        <w:trPr>
          <w:trHeight w:val="382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34"/>
          <w:tblCellSpacing w:w="5" w:type="nil"/>
        </w:trPr>
        <w:tc>
          <w:tcPr>
            <w:tcW w:w="4112" w:type="dxa"/>
            <w:vMerge w:val="restart"/>
          </w:tcPr>
          <w:p w:rsidR="00771270" w:rsidRDefault="00771270" w:rsidP="007712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Подпрограмма 1 </w:t>
            </w:r>
            <w:r w:rsidRPr="00782EC0">
              <w:rPr>
                <w:sz w:val="24"/>
                <w:szCs w:val="24"/>
              </w:rPr>
              <w:t>«Противодействие коррупции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>»</w:t>
            </w:r>
          </w:p>
          <w:p w:rsidR="00F56989" w:rsidRPr="00482DF7" w:rsidRDefault="00F56989" w:rsidP="00F56989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2DF7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1.3.</w:t>
            </w:r>
          </w:p>
          <w:p w:rsidR="00F56989" w:rsidRPr="00482DF7" w:rsidRDefault="00F56989" w:rsidP="00F56989">
            <w:r>
              <w:rPr>
                <w:kern w:val="1"/>
                <w:sz w:val="24"/>
                <w:szCs w:val="24"/>
              </w:rPr>
              <w:t xml:space="preserve">Мероприятия по </w:t>
            </w:r>
            <w:proofErr w:type="gramStart"/>
            <w:r>
              <w:rPr>
                <w:kern w:val="1"/>
                <w:sz w:val="24"/>
                <w:szCs w:val="24"/>
              </w:rPr>
              <w:t>просвещению ,</w:t>
            </w:r>
            <w:proofErr w:type="gramEnd"/>
            <w:r>
              <w:rPr>
                <w:kern w:val="1"/>
                <w:sz w:val="24"/>
                <w:szCs w:val="24"/>
              </w:rPr>
              <w:t xml:space="preserve"> обучению и  воспитанию по вопросам противодействия коррупции</w:t>
            </w:r>
          </w:p>
          <w:p w:rsidR="00F56989" w:rsidRPr="00782EC0" w:rsidRDefault="00F5698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771270" w:rsidRPr="00782EC0" w:rsidRDefault="00DB1CF3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771270" w:rsidRPr="00782EC0" w:rsidRDefault="00693672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71270" w:rsidRPr="00782EC0" w:rsidTr="00234BDB">
        <w:trPr>
          <w:trHeight w:val="205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16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19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DB1CF3" w:rsidRPr="00782EC0" w:rsidTr="00234BDB">
        <w:trPr>
          <w:trHeight w:val="276"/>
          <w:tblCellSpacing w:w="5" w:type="nil"/>
        </w:trPr>
        <w:tc>
          <w:tcPr>
            <w:tcW w:w="4112" w:type="dxa"/>
            <w:vMerge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6936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93672">
              <w:rPr>
                <w:sz w:val="24"/>
                <w:szCs w:val="24"/>
              </w:rPr>
              <w:t>0</w:t>
            </w:r>
          </w:p>
        </w:tc>
      </w:tr>
      <w:tr w:rsidR="00771270" w:rsidRPr="00782EC0" w:rsidTr="00234BDB">
        <w:trPr>
          <w:trHeight w:val="392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DB1CF3" w:rsidRPr="00782EC0" w:rsidTr="00234BDB">
        <w:trPr>
          <w:trHeight w:val="92"/>
          <w:tblCellSpacing w:w="5" w:type="nil"/>
        </w:trPr>
        <w:tc>
          <w:tcPr>
            <w:tcW w:w="4112" w:type="dxa"/>
            <w:vMerge w:val="restart"/>
          </w:tcPr>
          <w:p w:rsidR="00DB1CF3" w:rsidRPr="00782EC0" w:rsidRDefault="00DB1CF3" w:rsidP="00DB1CF3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Подпрограмма 2 </w:t>
            </w:r>
            <w:r w:rsidRPr="00782EC0">
              <w:rPr>
                <w:kern w:val="2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Профилактика </w:t>
            </w:r>
            <w:r w:rsidRPr="00782EC0">
              <w:rPr>
                <w:sz w:val="24"/>
                <w:szCs w:val="24"/>
              </w:rPr>
              <w:t>экстремизма и террориз</w:t>
            </w:r>
            <w:r>
              <w:rPr>
                <w:sz w:val="24"/>
                <w:szCs w:val="24"/>
              </w:rPr>
              <w:t>ма</w:t>
            </w:r>
            <w:r w:rsidRPr="00782EC0">
              <w:rPr>
                <w:sz w:val="24"/>
                <w:szCs w:val="24"/>
              </w:rPr>
              <w:t>»</w:t>
            </w:r>
          </w:p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rFonts w:eastAsia="Calibri"/>
                <w:sz w:val="24"/>
                <w:szCs w:val="24"/>
                <w:lang w:eastAsia="en-US"/>
              </w:rPr>
              <w:t>Основное мероприятие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2.1</w:t>
            </w:r>
            <w:r w:rsidRPr="00782EC0">
              <w:rPr>
                <w:rFonts w:eastAsia="Calibri"/>
                <w:sz w:val="24"/>
                <w:szCs w:val="24"/>
                <w:lang w:eastAsia="en-US"/>
              </w:rPr>
              <w:t>: Информационно-пропагандистское противодействие экстремизму и терроризму</w:t>
            </w: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93672">
              <w:rPr>
                <w:sz w:val="24"/>
                <w:szCs w:val="24"/>
              </w:rPr>
              <w:t>0</w:t>
            </w:r>
          </w:p>
        </w:tc>
      </w:tr>
      <w:tr w:rsidR="00771270" w:rsidRPr="00782EC0" w:rsidTr="00234BDB">
        <w:trPr>
          <w:trHeight w:val="192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195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218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DB1CF3" w:rsidRPr="00782EC0" w:rsidTr="00234BDB">
        <w:trPr>
          <w:trHeight w:val="222"/>
          <w:tblCellSpacing w:w="5" w:type="nil"/>
        </w:trPr>
        <w:tc>
          <w:tcPr>
            <w:tcW w:w="4112" w:type="dxa"/>
            <w:vMerge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771270" w:rsidRPr="00782EC0" w:rsidTr="00234BDB">
        <w:trPr>
          <w:trHeight w:val="476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B1CF3" w:rsidRPr="00782EC0" w:rsidTr="00234BDB">
        <w:trPr>
          <w:trHeight w:val="379"/>
          <w:tblCellSpacing w:w="5" w:type="nil"/>
        </w:trPr>
        <w:tc>
          <w:tcPr>
            <w:tcW w:w="4112" w:type="dxa"/>
            <w:vMerge w:val="restart"/>
          </w:tcPr>
          <w:p w:rsidR="00DB1CF3" w:rsidRDefault="00DB1CF3" w:rsidP="00DB1CF3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Подпрограмма 3</w:t>
            </w:r>
            <w:r w:rsidRPr="00782EC0">
              <w:rPr>
                <w:kern w:val="2"/>
                <w:sz w:val="24"/>
                <w:szCs w:val="24"/>
              </w:rPr>
              <w:t>«</w:t>
            </w:r>
            <w:r w:rsidRPr="00782EC0">
              <w:rPr>
                <w:spacing w:val="-1"/>
                <w:sz w:val="24"/>
                <w:szCs w:val="24"/>
              </w:rPr>
              <w:t xml:space="preserve">Комплексные меры </w:t>
            </w:r>
            <w:r w:rsidRPr="00782EC0">
              <w:rPr>
                <w:sz w:val="24"/>
                <w:szCs w:val="24"/>
              </w:rPr>
              <w:t>противодействия злоупотреблению наркотиками и их незаконному обороту</w:t>
            </w:r>
            <w:r w:rsidRPr="00782EC0">
              <w:rPr>
                <w:kern w:val="2"/>
                <w:sz w:val="24"/>
                <w:szCs w:val="24"/>
              </w:rPr>
              <w:t>»</w:t>
            </w:r>
          </w:p>
          <w:p w:rsidR="00DB1CF3" w:rsidRPr="00482DF7" w:rsidRDefault="00DB1CF3" w:rsidP="00DB1C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3.5</w:t>
            </w:r>
            <w:r w:rsidRPr="00482D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82DF7">
              <w:rPr>
                <w:sz w:val="24"/>
                <w:szCs w:val="24"/>
              </w:rPr>
              <w:t>Размещение тематической социальной рекламы и тематической полиграфической продукции по профилактике наркомании в местах массового пребывания молодежи</w:t>
            </w: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всего                 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93672">
              <w:rPr>
                <w:sz w:val="24"/>
                <w:szCs w:val="24"/>
              </w:rPr>
              <w:t>0</w:t>
            </w:r>
          </w:p>
        </w:tc>
      </w:tr>
      <w:tr w:rsidR="00771270" w:rsidRPr="00782EC0" w:rsidTr="00234BDB">
        <w:trPr>
          <w:trHeight w:val="37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37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771270" w:rsidRPr="00782EC0" w:rsidTr="00234BDB">
        <w:trPr>
          <w:trHeight w:val="379"/>
          <w:tblCellSpacing w:w="5" w:type="nil"/>
        </w:trPr>
        <w:tc>
          <w:tcPr>
            <w:tcW w:w="4112" w:type="dxa"/>
            <w:vMerge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  <w:tc>
          <w:tcPr>
            <w:tcW w:w="1416" w:type="dxa"/>
          </w:tcPr>
          <w:p w:rsidR="00771270" w:rsidRPr="00782EC0" w:rsidRDefault="00771270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-</w:t>
            </w:r>
          </w:p>
        </w:tc>
      </w:tr>
      <w:tr w:rsidR="00DB1CF3" w:rsidRPr="00782EC0" w:rsidTr="00234BDB">
        <w:trPr>
          <w:trHeight w:val="379"/>
          <w:tblCellSpacing w:w="5" w:type="nil"/>
        </w:trPr>
        <w:tc>
          <w:tcPr>
            <w:tcW w:w="4112" w:type="dxa"/>
            <w:vMerge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бюджет поселения</w:t>
            </w:r>
          </w:p>
        </w:tc>
        <w:tc>
          <w:tcPr>
            <w:tcW w:w="1417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416" w:type="dxa"/>
          </w:tcPr>
          <w:p w:rsidR="00DB1CF3" w:rsidRPr="00782EC0" w:rsidRDefault="00DB1CF3" w:rsidP="00DB1CF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693672">
              <w:rPr>
                <w:sz w:val="24"/>
                <w:szCs w:val="24"/>
              </w:rPr>
              <w:t>0</w:t>
            </w:r>
          </w:p>
        </w:tc>
      </w:tr>
      <w:tr w:rsidR="005A0239" w:rsidRPr="00782EC0" w:rsidTr="00234BDB">
        <w:trPr>
          <w:trHeight w:val="768"/>
          <w:tblCellSpacing w:w="5" w:type="nil"/>
        </w:trPr>
        <w:tc>
          <w:tcPr>
            <w:tcW w:w="4112" w:type="dxa"/>
            <w:vMerge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0,0</w:t>
            </w:r>
          </w:p>
        </w:tc>
        <w:tc>
          <w:tcPr>
            <w:tcW w:w="1416" w:type="dxa"/>
          </w:tcPr>
          <w:p w:rsidR="005A0239" w:rsidRPr="00782EC0" w:rsidRDefault="005A0239" w:rsidP="007712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82EC0">
              <w:rPr>
                <w:sz w:val="24"/>
                <w:szCs w:val="24"/>
              </w:rPr>
              <w:t>0,0</w:t>
            </w:r>
          </w:p>
        </w:tc>
      </w:tr>
    </w:tbl>
    <w:p w:rsidR="00D81B27" w:rsidRPr="00782EC0" w:rsidRDefault="00D81B27" w:rsidP="00462159">
      <w:pPr>
        <w:widowControl w:val="0"/>
        <w:autoSpaceDE w:val="0"/>
        <w:autoSpaceDN w:val="0"/>
        <w:adjustRightInd w:val="0"/>
        <w:outlineLvl w:val="2"/>
        <w:rPr>
          <w:sz w:val="24"/>
          <w:szCs w:val="24"/>
        </w:rPr>
      </w:pPr>
    </w:p>
    <w:sectPr w:rsidR="00D81B27" w:rsidRPr="00782EC0" w:rsidSect="003553A0">
      <w:pgSz w:w="11906" w:h="16838"/>
      <w:pgMar w:top="540" w:right="851" w:bottom="360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14C66"/>
    <w:multiLevelType w:val="hybridMultilevel"/>
    <w:tmpl w:val="458ED9C6"/>
    <w:lvl w:ilvl="0" w:tplc="9E801C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491"/>
    <w:rsid w:val="00004495"/>
    <w:rsid w:val="00020E22"/>
    <w:rsid w:val="00023DB8"/>
    <w:rsid w:val="000302F0"/>
    <w:rsid w:val="00034387"/>
    <w:rsid w:val="000418E3"/>
    <w:rsid w:val="00041ECE"/>
    <w:rsid w:val="00054D64"/>
    <w:rsid w:val="00056818"/>
    <w:rsid w:val="000650AC"/>
    <w:rsid w:val="00080631"/>
    <w:rsid w:val="00081326"/>
    <w:rsid w:val="000A11D9"/>
    <w:rsid w:val="000A41D6"/>
    <w:rsid w:val="000A48A9"/>
    <w:rsid w:val="000A5044"/>
    <w:rsid w:val="000C41F2"/>
    <w:rsid w:val="000C7E22"/>
    <w:rsid w:val="000D3DA9"/>
    <w:rsid w:val="000E7577"/>
    <w:rsid w:val="000F32F8"/>
    <w:rsid w:val="001139D9"/>
    <w:rsid w:val="0011473F"/>
    <w:rsid w:val="001205D9"/>
    <w:rsid w:val="00132074"/>
    <w:rsid w:val="001361FE"/>
    <w:rsid w:val="001420B4"/>
    <w:rsid w:val="0016150A"/>
    <w:rsid w:val="00164476"/>
    <w:rsid w:val="00170074"/>
    <w:rsid w:val="001801C3"/>
    <w:rsid w:val="0018198B"/>
    <w:rsid w:val="00192B6F"/>
    <w:rsid w:val="001A0D42"/>
    <w:rsid w:val="001A285F"/>
    <w:rsid w:val="001A48C4"/>
    <w:rsid w:val="001A7090"/>
    <w:rsid w:val="001B2638"/>
    <w:rsid w:val="001B26F0"/>
    <w:rsid w:val="001B6AFF"/>
    <w:rsid w:val="001D1209"/>
    <w:rsid w:val="001E27DD"/>
    <w:rsid w:val="001F62BC"/>
    <w:rsid w:val="00203D09"/>
    <w:rsid w:val="0020594B"/>
    <w:rsid w:val="002262CD"/>
    <w:rsid w:val="002268FD"/>
    <w:rsid w:val="002342BA"/>
    <w:rsid w:val="00234BDB"/>
    <w:rsid w:val="00242F67"/>
    <w:rsid w:val="00250734"/>
    <w:rsid w:val="00251E43"/>
    <w:rsid w:val="00254D94"/>
    <w:rsid w:val="002571B4"/>
    <w:rsid w:val="00257ABD"/>
    <w:rsid w:val="002932D8"/>
    <w:rsid w:val="002962C4"/>
    <w:rsid w:val="002B111D"/>
    <w:rsid w:val="002B561B"/>
    <w:rsid w:val="002C6491"/>
    <w:rsid w:val="002D2B42"/>
    <w:rsid w:val="002D6F8F"/>
    <w:rsid w:val="002E0CA4"/>
    <w:rsid w:val="003050D1"/>
    <w:rsid w:val="003052D5"/>
    <w:rsid w:val="0032057C"/>
    <w:rsid w:val="00321BD1"/>
    <w:rsid w:val="0033137D"/>
    <w:rsid w:val="003348D7"/>
    <w:rsid w:val="00354D68"/>
    <w:rsid w:val="003553A0"/>
    <w:rsid w:val="00360D33"/>
    <w:rsid w:val="003651B3"/>
    <w:rsid w:val="003677AE"/>
    <w:rsid w:val="003902F9"/>
    <w:rsid w:val="003A4538"/>
    <w:rsid w:val="003A4ED7"/>
    <w:rsid w:val="003A5A91"/>
    <w:rsid w:val="003B5028"/>
    <w:rsid w:val="003C78B1"/>
    <w:rsid w:val="003D08C5"/>
    <w:rsid w:val="003D226D"/>
    <w:rsid w:val="003D72FC"/>
    <w:rsid w:val="003F0801"/>
    <w:rsid w:val="003F116A"/>
    <w:rsid w:val="003F3507"/>
    <w:rsid w:val="003F465E"/>
    <w:rsid w:val="00410C1E"/>
    <w:rsid w:val="00417DF3"/>
    <w:rsid w:val="00435267"/>
    <w:rsid w:val="0044407D"/>
    <w:rsid w:val="00454209"/>
    <w:rsid w:val="00462159"/>
    <w:rsid w:val="00464633"/>
    <w:rsid w:val="0047569E"/>
    <w:rsid w:val="00477D9F"/>
    <w:rsid w:val="00482DF7"/>
    <w:rsid w:val="0048412E"/>
    <w:rsid w:val="00491592"/>
    <w:rsid w:val="0049558F"/>
    <w:rsid w:val="004B0763"/>
    <w:rsid w:val="004C2C51"/>
    <w:rsid w:val="004C3CAF"/>
    <w:rsid w:val="004D1A0B"/>
    <w:rsid w:val="004D5738"/>
    <w:rsid w:val="004E41AF"/>
    <w:rsid w:val="004E5F87"/>
    <w:rsid w:val="005232AD"/>
    <w:rsid w:val="005260F3"/>
    <w:rsid w:val="00530792"/>
    <w:rsid w:val="005327F9"/>
    <w:rsid w:val="005345E5"/>
    <w:rsid w:val="00534784"/>
    <w:rsid w:val="0054384C"/>
    <w:rsid w:val="0054739E"/>
    <w:rsid w:val="005551FD"/>
    <w:rsid w:val="00560AAE"/>
    <w:rsid w:val="005647C4"/>
    <w:rsid w:val="005650B3"/>
    <w:rsid w:val="005678DC"/>
    <w:rsid w:val="00571EC5"/>
    <w:rsid w:val="0057380B"/>
    <w:rsid w:val="005766FA"/>
    <w:rsid w:val="00577751"/>
    <w:rsid w:val="0058426F"/>
    <w:rsid w:val="005A0239"/>
    <w:rsid w:val="005A139B"/>
    <w:rsid w:val="005A2347"/>
    <w:rsid w:val="005B3A1B"/>
    <w:rsid w:val="005C74C7"/>
    <w:rsid w:val="005D552D"/>
    <w:rsid w:val="005F51C1"/>
    <w:rsid w:val="0061770E"/>
    <w:rsid w:val="00625480"/>
    <w:rsid w:val="00630F4E"/>
    <w:rsid w:val="00630FC4"/>
    <w:rsid w:val="0063375D"/>
    <w:rsid w:val="006407AC"/>
    <w:rsid w:val="006407EB"/>
    <w:rsid w:val="006445E9"/>
    <w:rsid w:val="00646B85"/>
    <w:rsid w:val="0065167E"/>
    <w:rsid w:val="00663D1D"/>
    <w:rsid w:val="006716AD"/>
    <w:rsid w:val="00674EF9"/>
    <w:rsid w:val="006822AA"/>
    <w:rsid w:val="00684A54"/>
    <w:rsid w:val="00684D02"/>
    <w:rsid w:val="00693672"/>
    <w:rsid w:val="006A73F2"/>
    <w:rsid w:val="006B3E3C"/>
    <w:rsid w:val="006C0F66"/>
    <w:rsid w:val="006D26EE"/>
    <w:rsid w:val="006D3383"/>
    <w:rsid w:val="006E3D14"/>
    <w:rsid w:val="0070472A"/>
    <w:rsid w:val="00707E8D"/>
    <w:rsid w:val="00717B21"/>
    <w:rsid w:val="00737F9C"/>
    <w:rsid w:val="007422D5"/>
    <w:rsid w:val="00751A81"/>
    <w:rsid w:val="00771270"/>
    <w:rsid w:val="007750C8"/>
    <w:rsid w:val="00780059"/>
    <w:rsid w:val="00782EC0"/>
    <w:rsid w:val="007841F5"/>
    <w:rsid w:val="0078490A"/>
    <w:rsid w:val="00787B94"/>
    <w:rsid w:val="007B49B6"/>
    <w:rsid w:val="007C3EBD"/>
    <w:rsid w:val="007C5C7E"/>
    <w:rsid w:val="007D77E9"/>
    <w:rsid w:val="007E1405"/>
    <w:rsid w:val="007E249E"/>
    <w:rsid w:val="007E3016"/>
    <w:rsid w:val="007E7FE9"/>
    <w:rsid w:val="007F1DFB"/>
    <w:rsid w:val="007F6B93"/>
    <w:rsid w:val="0081431A"/>
    <w:rsid w:val="00821C1C"/>
    <w:rsid w:val="00841A9D"/>
    <w:rsid w:val="00854929"/>
    <w:rsid w:val="00857F09"/>
    <w:rsid w:val="00864DB3"/>
    <w:rsid w:val="00866974"/>
    <w:rsid w:val="00871E5C"/>
    <w:rsid w:val="008819E5"/>
    <w:rsid w:val="0088682C"/>
    <w:rsid w:val="00890719"/>
    <w:rsid w:val="00895DB1"/>
    <w:rsid w:val="008A3CCE"/>
    <w:rsid w:val="008B2FA0"/>
    <w:rsid w:val="008B4AA0"/>
    <w:rsid w:val="008C593C"/>
    <w:rsid w:val="008E24B3"/>
    <w:rsid w:val="008E2846"/>
    <w:rsid w:val="008E3A90"/>
    <w:rsid w:val="008E5B29"/>
    <w:rsid w:val="00922487"/>
    <w:rsid w:val="00926716"/>
    <w:rsid w:val="00927970"/>
    <w:rsid w:val="00942F4C"/>
    <w:rsid w:val="0094307B"/>
    <w:rsid w:val="0099418F"/>
    <w:rsid w:val="0099734B"/>
    <w:rsid w:val="009B2778"/>
    <w:rsid w:val="009B45F4"/>
    <w:rsid w:val="009C36B2"/>
    <w:rsid w:val="009D41E0"/>
    <w:rsid w:val="009D6463"/>
    <w:rsid w:val="009F7C32"/>
    <w:rsid w:val="00A00FCC"/>
    <w:rsid w:val="00A16A1F"/>
    <w:rsid w:val="00A1731D"/>
    <w:rsid w:val="00A23C24"/>
    <w:rsid w:val="00A37F6E"/>
    <w:rsid w:val="00A51D84"/>
    <w:rsid w:val="00A67FF3"/>
    <w:rsid w:val="00A75C89"/>
    <w:rsid w:val="00A77131"/>
    <w:rsid w:val="00A8666F"/>
    <w:rsid w:val="00A933D2"/>
    <w:rsid w:val="00AA12B6"/>
    <w:rsid w:val="00AC4C3E"/>
    <w:rsid w:val="00AD3AA6"/>
    <w:rsid w:val="00AE1398"/>
    <w:rsid w:val="00AF79C3"/>
    <w:rsid w:val="00B04AB9"/>
    <w:rsid w:val="00B202FE"/>
    <w:rsid w:val="00B20676"/>
    <w:rsid w:val="00B24666"/>
    <w:rsid w:val="00B24F5C"/>
    <w:rsid w:val="00B315FE"/>
    <w:rsid w:val="00B52E27"/>
    <w:rsid w:val="00B620BF"/>
    <w:rsid w:val="00B669F5"/>
    <w:rsid w:val="00B76EEE"/>
    <w:rsid w:val="00B81681"/>
    <w:rsid w:val="00B8583E"/>
    <w:rsid w:val="00B86566"/>
    <w:rsid w:val="00B941EB"/>
    <w:rsid w:val="00B965C9"/>
    <w:rsid w:val="00BB2AD9"/>
    <w:rsid w:val="00BB3CE9"/>
    <w:rsid w:val="00BB4EF3"/>
    <w:rsid w:val="00BB5683"/>
    <w:rsid w:val="00BB6E0F"/>
    <w:rsid w:val="00BC6ED2"/>
    <w:rsid w:val="00BD39C7"/>
    <w:rsid w:val="00C106F3"/>
    <w:rsid w:val="00C120B2"/>
    <w:rsid w:val="00C12659"/>
    <w:rsid w:val="00C12BA2"/>
    <w:rsid w:val="00C12C7B"/>
    <w:rsid w:val="00C17002"/>
    <w:rsid w:val="00C20499"/>
    <w:rsid w:val="00C332AE"/>
    <w:rsid w:val="00C44ED9"/>
    <w:rsid w:val="00C7040A"/>
    <w:rsid w:val="00C94DED"/>
    <w:rsid w:val="00C97286"/>
    <w:rsid w:val="00CA0998"/>
    <w:rsid w:val="00CA2F2C"/>
    <w:rsid w:val="00CB60C7"/>
    <w:rsid w:val="00CB762D"/>
    <w:rsid w:val="00CD5997"/>
    <w:rsid w:val="00CD76DD"/>
    <w:rsid w:val="00CD7F5E"/>
    <w:rsid w:val="00D15CCC"/>
    <w:rsid w:val="00D15EAE"/>
    <w:rsid w:val="00D220EF"/>
    <w:rsid w:val="00D327EC"/>
    <w:rsid w:val="00D45EAA"/>
    <w:rsid w:val="00D60C0A"/>
    <w:rsid w:val="00D81B27"/>
    <w:rsid w:val="00D8580E"/>
    <w:rsid w:val="00D874FF"/>
    <w:rsid w:val="00D9009C"/>
    <w:rsid w:val="00D93C24"/>
    <w:rsid w:val="00DA2C2E"/>
    <w:rsid w:val="00DB1CF3"/>
    <w:rsid w:val="00DD0032"/>
    <w:rsid w:val="00DE4ABC"/>
    <w:rsid w:val="00DF3CC7"/>
    <w:rsid w:val="00DF6BB7"/>
    <w:rsid w:val="00DF70FA"/>
    <w:rsid w:val="00E01F0B"/>
    <w:rsid w:val="00E022F1"/>
    <w:rsid w:val="00E069C6"/>
    <w:rsid w:val="00E14538"/>
    <w:rsid w:val="00E173C8"/>
    <w:rsid w:val="00E2638B"/>
    <w:rsid w:val="00E565F0"/>
    <w:rsid w:val="00E60FF7"/>
    <w:rsid w:val="00E6684D"/>
    <w:rsid w:val="00E70CC6"/>
    <w:rsid w:val="00E71F10"/>
    <w:rsid w:val="00E80FE0"/>
    <w:rsid w:val="00EA08DA"/>
    <w:rsid w:val="00EC44E5"/>
    <w:rsid w:val="00EF6966"/>
    <w:rsid w:val="00EF7803"/>
    <w:rsid w:val="00F0192D"/>
    <w:rsid w:val="00F17D8D"/>
    <w:rsid w:val="00F222FA"/>
    <w:rsid w:val="00F25725"/>
    <w:rsid w:val="00F306ED"/>
    <w:rsid w:val="00F30E42"/>
    <w:rsid w:val="00F44509"/>
    <w:rsid w:val="00F54729"/>
    <w:rsid w:val="00F560F4"/>
    <w:rsid w:val="00F56989"/>
    <w:rsid w:val="00F60FE5"/>
    <w:rsid w:val="00F61C7A"/>
    <w:rsid w:val="00F65B7A"/>
    <w:rsid w:val="00F8032E"/>
    <w:rsid w:val="00F8061E"/>
    <w:rsid w:val="00F80B18"/>
    <w:rsid w:val="00F82E19"/>
    <w:rsid w:val="00F975C2"/>
    <w:rsid w:val="00FB1644"/>
    <w:rsid w:val="00FB19AB"/>
    <w:rsid w:val="00FB1A68"/>
    <w:rsid w:val="00FB21D9"/>
    <w:rsid w:val="00FB618C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0F9158"/>
  <w15:chartTrackingRefBased/>
  <w15:docId w15:val="{062BA841-AA6E-4E52-866E-991B6218C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491"/>
    <w:rPr>
      <w:sz w:val="28"/>
    </w:rPr>
  </w:style>
  <w:style w:type="paragraph" w:styleId="1">
    <w:name w:val="heading 1"/>
    <w:basedOn w:val="a"/>
    <w:next w:val="a"/>
    <w:qFormat/>
    <w:rsid w:val="002C6491"/>
    <w:pPr>
      <w:keepNext/>
      <w:jc w:val="both"/>
      <w:outlineLvl w:val="0"/>
    </w:pPr>
    <w:rPr>
      <w:b/>
      <w:sz w:val="32"/>
    </w:rPr>
  </w:style>
  <w:style w:type="paragraph" w:styleId="4">
    <w:name w:val="heading 4"/>
    <w:basedOn w:val="a"/>
    <w:next w:val="a"/>
    <w:link w:val="40"/>
    <w:semiHidden/>
    <w:unhideWhenUsed/>
    <w:qFormat/>
    <w:rsid w:val="00417DF3"/>
    <w:pPr>
      <w:keepNext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an">
    <w:name w:val="Postan"/>
    <w:basedOn w:val="a"/>
    <w:rsid w:val="002C6491"/>
    <w:pPr>
      <w:jc w:val="center"/>
    </w:pPr>
  </w:style>
  <w:style w:type="table" w:styleId="a3">
    <w:name w:val="Table Grid"/>
    <w:basedOn w:val="a1"/>
    <w:rsid w:val="009B4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45420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link w:val="ConsPlusNormal0"/>
    <w:rsid w:val="004C3C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056818"/>
    <w:pPr>
      <w:widowControl w:val="0"/>
    </w:pPr>
    <w:rPr>
      <w:sz w:val="24"/>
      <w:szCs w:val="24"/>
    </w:rPr>
  </w:style>
  <w:style w:type="paragraph" w:customStyle="1" w:styleId="ConsPlusCell">
    <w:name w:val="ConsPlusCell"/>
    <w:rsid w:val="000568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0">
    <w:name w:val="Знак1"/>
    <w:basedOn w:val="a"/>
    <w:rsid w:val="00A16A1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3052D5"/>
    <w:rPr>
      <w:rFonts w:ascii="Arial" w:hAnsi="Arial" w:cs="Arial"/>
      <w:lang w:val="ru-RU" w:eastAsia="ru-RU" w:bidi="ar-SA"/>
    </w:rPr>
  </w:style>
  <w:style w:type="character" w:styleId="a5">
    <w:name w:val="Hyperlink"/>
    <w:uiPriority w:val="99"/>
    <w:unhideWhenUsed/>
    <w:rsid w:val="003052D5"/>
    <w:rPr>
      <w:color w:val="0000FF"/>
      <w:u w:val="single"/>
    </w:rPr>
  </w:style>
  <w:style w:type="paragraph" w:customStyle="1" w:styleId="s13">
    <w:name w:val="s_13"/>
    <w:basedOn w:val="a"/>
    <w:rsid w:val="003052D5"/>
    <w:pPr>
      <w:ind w:firstLine="720"/>
    </w:pPr>
    <w:rPr>
      <w:sz w:val="20"/>
    </w:rPr>
  </w:style>
  <w:style w:type="paragraph" w:customStyle="1" w:styleId="Default">
    <w:name w:val="Default"/>
    <w:uiPriority w:val="99"/>
    <w:rsid w:val="007750C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Обычный1"/>
    <w:rsid w:val="006D26EE"/>
    <w:rPr>
      <w:rFonts w:ascii="Arial" w:hAnsi="Arial"/>
      <w:sz w:val="24"/>
    </w:rPr>
  </w:style>
  <w:style w:type="character" w:customStyle="1" w:styleId="40">
    <w:name w:val="Заголовок 4 Знак"/>
    <w:link w:val="4"/>
    <w:semiHidden/>
    <w:rsid w:val="00417DF3"/>
    <w:rPr>
      <w:rFonts w:ascii="Calibri" w:eastAsia="Times New Roman" w:hAnsi="Calibri" w:cs="Times New Roman"/>
      <w:b/>
      <w:bCs/>
      <w:sz w:val="28"/>
      <w:szCs w:val="28"/>
    </w:rPr>
  </w:style>
  <w:style w:type="paragraph" w:styleId="a6">
    <w:name w:val="caption"/>
    <w:basedOn w:val="a"/>
    <w:next w:val="a"/>
    <w:qFormat/>
    <w:rsid w:val="00417DF3"/>
    <w:rPr>
      <w:b/>
      <w:bCs/>
      <w:sz w:val="34"/>
      <w:szCs w:val="34"/>
    </w:rPr>
  </w:style>
  <w:style w:type="paragraph" w:customStyle="1" w:styleId="ConsNonformat">
    <w:name w:val="ConsNonformat"/>
    <w:rsid w:val="00417D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qFormat/>
    <w:rsid w:val="00FB21D9"/>
    <w:rPr>
      <w:b/>
      <w:bCs w:val="0"/>
    </w:rPr>
  </w:style>
  <w:style w:type="paragraph" w:styleId="a8">
    <w:name w:val="No Spacing"/>
    <w:qFormat/>
    <w:rsid w:val="005650B3"/>
    <w:rPr>
      <w:sz w:val="24"/>
      <w:szCs w:val="24"/>
    </w:rPr>
  </w:style>
  <w:style w:type="character" w:customStyle="1" w:styleId="extended-textfull">
    <w:name w:val="extended-text__full"/>
    <w:rsid w:val="00C20499"/>
  </w:style>
  <w:style w:type="character" w:customStyle="1" w:styleId="WW8Num12z0">
    <w:name w:val="WW8Num12z0"/>
    <w:rsid w:val="00C20499"/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85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&#1060;&#1080;&#1085;&#1072;&#1085;&#1089;&#1080;&#1089;&#1090;\Documents\AppData\Local\Microsoft\Documents%20and%20Settings\User\&#1052;&#1086;&#1080;%20&#1076;&#1086;&#1082;&#1091;&#1084;&#1077;&#1085;&#1090;&#1099;\&#1052;&#1091;&#1085;&#1080;&#1094;&#1080;&#1087;&#1072;&#1083;%20&#1087;&#1088;&#1086;&#1075;&#1088;&#1072;&#1084;&#1084;&#1099;2014-2020\&#1054;&#1090;&#1095;&#1077;&#1090;%20&#1084;&#1091;&#1085;%20&#1087;&#1088;&#1086;&#1075;&#1088;%20&#1079;&#1072;%202014%20&#1055;&#1086;&#1089;&#1090;&#1072;&#1085;&#1086;&#1074;&#1083;&#1077;&#1085;&#1080;&#1103;\&#1055;&#1086;&#1089;&#1090;%2032%20&#1086;&#1090;%2015.04.15%20_%20&#1054;&#1090;&#1095;&#1077;&#1090;%20&#1082;&#1091;&#1083;&#1100;&#1090;&#1091;&#1088;&#1072;%202014%2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29159-8646-45CD-A475-6B2C221C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2497</Words>
  <Characters>14236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16700</CharactersWithSpaces>
  <SharedDoc>false</SharedDoc>
  <HLinks>
    <vt:vector size="6" baseType="variant">
      <vt:variant>
        <vt:i4>72482853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../../AppData/Local/Microsoft/Documents and Settings/User/Мои документы/Муниципал программы2014-2020/Отчет мун прогр за 2014 Постановления/Пост 32 от 15.04.15 _ Отчет культура 2014 .doc</vt:lpwstr>
      </vt:variant>
      <vt:variant>
        <vt:lpwstr>Par1520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cp:lastModifiedBy>User</cp:lastModifiedBy>
  <cp:revision>9</cp:revision>
  <cp:lastPrinted>2015-07-13T06:02:00Z</cp:lastPrinted>
  <dcterms:created xsi:type="dcterms:W3CDTF">2024-02-07T11:09:00Z</dcterms:created>
  <dcterms:modified xsi:type="dcterms:W3CDTF">2025-02-12T06:24:00Z</dcterms:modified>
</cp:coreProperties>
</file>