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79" w:rsidRDefault="00D66179" w:rsidP="00D66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79" w:rsidRDefault="00D66179" w:rsidP="00D66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6179" w:rsidRDefault="00D66179" w:rsidP="00D66179">
      <w:pPr>
        <w:pStyle w:val="2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101298">
        <w:rPr>
          <w:b/>
          <w:sz w:val="28"/>
          <w:szCs w:val="28"/>
        </w:rPr>
        <w:t>Денисовского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6179" w:rsidRDefault="00D66179" w:rsidP="00D66179">
      <w:pPr>
        <w:pStyle w:val="2"/>
        <w:numPr>
          <w:ilvl w:val="1"/>
          <w:numId w:val="4"/>
        </w:numPr>
        <w:rPr>
          <w:b/>
          <w:sz w:val="28"/>
          <w:szCs w:val="28"/>
        </w:rPr>
      </w:pPr>
    </w:p>
    <w:p w:rsidR="00D66179" w:rsidRDefault="00D66179" w:rsidP="00D66179">
      <w:pPr>
        <w:pStyle w:val="2"/>
        <w:numPr>
          <w:ilvl w:val="1"/>
          <w:numId w:val="4"/>
        </w:numPr>
        <w:jc w:val="left"/>
        <w:rPr>
          <w:b/>
        </w:rPr>
      </w:pPr>
      <w:r>
        <w:rPr>
          <w:b/>
          <w:sz w:val="28"/>
          <w:szCs w:val="28"/>
        </w:rPr>
        <w:t xml:space="preserve">                                                      РАСПОРЯЖЕНИЕ</w:t>
      </w:r>
    </w:p>
    <w:p w:rsidR="00D66179" w:rsidRDefault="00D66179" w:rsidP="00D66179">
      <w:pPr>
        <w:rPr>
          <w:rFonts w:ascii="Times New Roman" w:hAnsi="Times New Roman"/>
          <w:b/>
        </w:rPr>
      </w:pPr>
    </w:p>
    <w:p w:rsidR="00D66179" w:rsidRDefault="008A0FAB" w:rsidP="00D66179">
      <w:pPr>
        <w:pStyle w:val="2"/>
        <w:numPr>
          <w:ilvl w:val="1"/>
          <w:numId w:val="4"/>
        </w:numPr>
        <w:jc w:val="left"/>
        <w:rPr>
          <w:rFonts w:eastAsia="Calibri" w:cs="Calibri"/>
        </w:rPr>
      </w:pPr>
      <w:r>
        <w:rPr>
          <w:b/>
          <w:sz w:val="28"/>
          <w:szCs w:val="28"/>
        </w:rPr>
        <w:t>06.06.2023</w:t>
      </w:r>
      <w:r w:rsidR="00D66179">
        <w:rPr>
          <w:b/>
          <w:sz w:val="28"/>
          <w:szCs w:val="28"/>
        </w:rPr>
        <w:tab/>
        <w:t xml:space="preserve">                                            № </w:t>
      </w:r>
      <w:r w:rsidR="00101298">
        <w:rPr>
          <w:b/>
          <w:sz w:val="28"/>
          <w:szCs w:val="28"/>
        </w:rPr>
        <w:t>18</w:t>
      </w:r>
      <w:r w:rsidR="00D66179">
        <w:rPr>
          <w:b/>
          <w:sz w:val="28"/>
          <w:szCs w:val="28"/>
        </w:rPr>
        <w:tab/>
        <w:t xml:space="preserve">                                 </w:t>
      </w:r>
      <w:proofErr w:type="spellStart"/>
      <w:r w:rsidR="00101298">
        <w:rPr>
          <w:b/>
          <w:sz w:val="28"/>
          <w:szCs w:val="28"/>
        </w:rPr>
        <w:t>п</w:t>
      </w:r>
      <w:proofErr w:type="gramStart"/>
      <w:r w:rsidR="00D66179">
        <w:rPr>
          <w:b/>
          <w:sz w:val="28"/>
          <w:szCs w:val="28"/>
        </w:rPr>
        <w:t>.</w:t>
      </w:r>
      <w:r w:rsidR="00101298">
        <w:rPr>
          <w:b/>
          <w:sz w:val="28"/>
          <w:szCs w:val="28"/>
        </w:rPr>
        <w:t>Д</w:t>
      </w:r>
      <w:proofErr w:type="gramEnd"/>
      <w:r w:rsidR="00101298">
        <w:rPr>
          <w:b/>
          <w:sz w:val="28"/>
          <w:szCs w:val="28"/>
        </w:rPr>
        <w:t>енисовский</w:t>
      </w:r>
      <w:proofErr w:type="spellEnd"/>
      <w:r w:rsidR="00D66179">
        <w:rPr>
          <w:b/>
          <w:sz w:val="28"/>
          <w:szCs w:val="28"/>
        </w:rPr>
        <w:t xml:space="preserve">    </w:t>
      </w:r>
    </w:p>
    <w:p w:rsidR="002046C3" w:rsidRDefault="002046C3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5"/>
        <w:gridCol w:w="5285"/>
      </w:tblGrid>
      <w:tr w:rsidR="002046C3" w:rsidTr="002046C3">
        <w:tc>
          <w:tcPr>
            <w:tcW w:w="2500" w:type="pct"/>
          </w:tcPr>
          <w:p w:rsidR="002046C3" w:rsidRPr="002046C3" w:rsidRDefault="002046C3" w:rsidP="00101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Об архивном деле</w:t>
            </w:r>
            <w:r w:rsidR="00101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101298">
              <w:rPr>
                <w:rFonts w:ascii="Times New Roman" w:hAnsi="Times New Roman" w:cs="Times New Roman"/>
                <w:b/>
                <w:sz w:val="24"/>
                <w:szCs w:val="24"/>
              </w:rPr>
              <w:t>Денисовского</w:t>
            </w:r>
            <w:proofErr w:type="spellEnd"/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0" w:type="pct"/>
          </w:tcPr>
          <w:p w:rsidR="002046C3" w:rsidRDefault="002046C3"/>
        </w:tc>
      </w:tr>
    </w:tbl>
    <w:p w:rsidR="002046C3" w:rsidRDefault="002046C3">
      <w:pPr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2A6989" w:rsidRDefault="002046C3" w:rsidP="008E457D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Приказом</w:t>
      </w:r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Федерального архивного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агентства от 11.04.2018 г. № 42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утверждении примерного положения об архиве организации"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8E457D"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Приказом</w:t>
      </w:r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Федерального архивного агентства от 11.04.2018 г. № 43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верждении примерного положения 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экспертной комиссии организации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</w:t>
      </w:r>
      <w:r w:rsidR="00D661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целях приведения в соответствие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600CBD" w:rsidRDefault="00600CBD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Утвердить Положение об архивном деле 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</w:t>
      </w:r>
      <w:r w:rsidR="00F5002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</w:t>
      </w:r>
    </w:p>
    <w:p w:rsidR="00600CBD" w:rsidRDefault="00B06476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Утвердить Положения об э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пертной комиссии 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Денисовского</w:t>
      </w:r>
      <w:proofErr w:type="spellEnd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поселения, </w:t>
      </w:r>
      <w:proofErr w:type="gramStart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</w:t>
      </w:r>
    </w:p>
    <w:p w:rsidR="00600CBD" w:rsidRDefault="00AB40F5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Утвердить состав э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кспертной комиссии 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Денисовского</w:t>
      </w:r>
      <w:proofErr w:type="spellEnd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поселения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gramStart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</w:t>
      </w:r>
    </w:p>
    <w:p w:rsidR="000E5318" w:rsidRDefault="000E5318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Назначить </w:t>
      </w:r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Никитенко Галину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Ивановну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ведущего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специалиста по </w:t>
      </w:r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общим вопросам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ответственно</w:t>
      </w:r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й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 организацию архивного дела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600CBD" w:rsidRDefault="000C6682" w:rsidP="008A0FA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Признать утратившим</w:t>
      </w:r>
      <w:r w:rsid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силу распоряжение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Денисовского</w:t>
      </w:r>
      <w:proofErr w:type="spellEnd"/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 от 01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.1</w:t>
      </w:r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.2018</w:t>
      </w:r>
      <w:r w:rsid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№ </w:t>
      </w:r>
      <w:r w:rsid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</w:t>
      </w:r>
      <w:r w:rsidR="008A0FA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6 </w:t>
      </w:r>
      <w:r w:rsidR="00E40E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</w:t>
      </w:r>
      <w:r w:rsidR="00101298" w:rsidRP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Об утверждении Положения об архиве Администрации </w:t>
      </w:r>
      <w:proofErr w:type="spellStart"/>
      <w:r w:rsidR="00101298" w:rsidRP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Денисовского</w:t>
      </w:r>
      <w:proofErr w:type="spellEnd"/>
      <w:r w:rsidR="00101298" w:rsidRP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 и Положения об экспертной комиссии Администрации </w:t>
      </w:r>
      <w:proofErr w:type="spellStart"/>
      <w:r w:rsidR="00101298" w:rsidRP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Денисовского</w:t>
      </w:r>
      <w:proofErr w:type="spellEnd"/>
      <w:r w:rsidR="00101298" w:rsidRPr="0010129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».</w:t>
      </w:r>
    </w:p>
    <w:p w:rsidR="000E5318" w:rsidRDefault="000E5318" w:rsidP="000E531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 за</w:t>
      </w:r>
      <w:proofErr w:type="gramEnd"/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исполнением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настоящего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распоряжения  оставляю за собой.</w:t>
      </w:r>
    </w:p>
    <w:tbl>
      <w:tblPr>
        <w:tblStyle w:val="a5"/>
        <w:tblpPr w:leftFromText="180" w:rightFromText="180" w:vertAnchor="text" w:horzAnchor="margin" w:tblpXSpec="center" w:tblpY="326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8"/>
        <w:gridCol w:w="3060"/>
        <w:gridCol w:w="2430"/>
      </w:tblGrid>
      <w:tr w:rsidR="0086458E" w:rsidRPr="000E5318" w:rsidTr="000C6682">
        <w:trPr>
          <w:trHeight w:val="1084"/>
        </w:trPr>
        <w:tc>
          <w:tcPr>
            <w:tcW w:w="2110" w:type="pct"/>
          </w:tcPr>
          <w:p w:rsidR="00F50029" w:rsidRPr="000C6682" w:rsidRDefault="00114915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Глава А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дминистрации </w:t>
            </w:r>
          </w:p>
          <w:p w:rsidR="0086458E" w:rsidRPr="000C6682" w:rsidRDefault="00101298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Денисовского</w:t>
            </w:r>
            <w:proofErr w:type="spellEnd"/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сельского поселения </w:t>
            </w:r>
          </w:p>
        </w:tc>
        <w:tc>
          <w:tcPr>
            <w:tcW w:w="1611" w:type="pct"/>
          </w:tcPr>
          <w:p w:rsidR="0086458E" w:rsidRPr="000C6682" w:rsidRDefault="0086458E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79" w:type="pct"/>
          </w:tcPr>
          <w:p w:rsidR="0086458E" w:rsidRDefault="0086458E" w:rsidP="0086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C6682" w:rsidRPr="000C6682" w:rsidRDefault="00101298" w:rsidP="001012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М</w:t>
            </w:r>
            <w:r w:rsidR="000C6682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Моргунов</w:t>
            </w:r>
            <w:proofErr w:type="gramEnd"/>
          </w:p>
        </w:tc>
      </w:tr>
    </w:tbl>
    <w:p w:rsidR="000E5318" w:rsidRPr="000E5318" w:rsidRDefault="000E5318" w:rsidP="000E5318">
      <w:pP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6458E" w:rsidRDefault="0086458E" w:rsidP="000E5318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6458E" w:rsidRDefault="0086458E" w:rsidP="0086458E">
      <w:pPr>
        <w:tabs>
          <w:tab w:val="left" w:pos="5916"/>
        </w:tabs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</w:p>
    <w:p w:rsidR="0086458E" w:rsidRDefault="0086458E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8"/>
        <w:gridCol w:w="4082"/>
      </w:tblGrid>
      <w:tr w:rsidR="0086458E" w:rsidTr="0086458E">
        <w:tc>
          <w:tcPr>
            <w:tcW w:w="3069" w:type="pct"/>
          </w:tcPr>
          <w:p w:rsidR="0086458E" w:rsidRDefault="0086458E" w:rsidP="0086458E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0C6682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</w:t>
            </w:r>
          </w:p>
          <w:p w:rsidR="0086458E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к распоряжению </w:t>
            </w:r>
          </w:p>
          <w:p w:rsidR="000C6682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</w:p>
          <w:p w:rsidR="000C6682" w:rsidRPr="00E25C8B" w:rsidRDefault="00101298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Денисовского</w:t>
            </w:r>
            <w:proofErr w:type="spellEnd"/>
            <w:r w:rsidR="0086458E"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  <w:p w:rsidR="0086458E" w:rsidRDefault="0086458E" w:rsidP="00101298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8A0FAB">
              <w:rPr>
                <w:rFonts w:ascii="Times New Roman" w:eastAsia="Times New Roman" w:hAnsi="Times New Roman" w:cs="Times New Roman"/>
                <w:lang w:eastAsia="ru-RU"/>
              </w:rPr>
              <w:t>06.06.2023</w:t>
            </w: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10129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</w:tbl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458E" w:rsidRPr="00DC5FCA" w:rsidRDefault="0086458E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об </w:t>
      </w:r>
      <w:r w:rsidR="00714536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архиве</w:t>
      </w:r>
    </w:p>
    <w:p w:rsidR="000E5318" w:rsidRPr="00DC5FCA" w:rsidRDefault="0086458E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Денисовского</w:t>
      </w:r>
      <w:proofErr w:type="spellEnd"/>
      <w:r w:rsidR="001012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86458E" w:rsidRPr="00DC5FCA" w:rsidRDefault="0086458E" w:rsidP="0086458E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86458E" w:rsidRPr="00DC5FCA" w:rsidRDefault="00527E90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архив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</w:t>
      </w:r>
      <w:r w:rsidR="001E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муниципального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1E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Администрации </w:t>
      </w:r>
      <w:proofErr w:type="spellStart"/>
      <w:r w:rsidR="001E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1E5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источником комплектования которого выступает организация.</w:t>
      </w:r>
      <w:proofErr w:type="gramEnd"/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положение об Архиве. Положение об Архиве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671A33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выступающ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комплектования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сектора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согласовыва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положение об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архиве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сектором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Администрации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согласования положение об Архиве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Главы А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2014, № 40, ст. 5320; 2015, № 48, ст. 6723; 2016, № 10, ст. 1317, № 22, ст. 3097; 2017, № 25, ст. 3596;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86458E" w:rsidRPr="00DC5F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]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локальными нормативными актами государственного органа.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gramEnd"/>
    </w:p>
    <w:p w:rsidR="0086458E" w:rsidRPr="00DC5FCA" w:rsidRDefault="0086458E" w:rsidP="00DC5FC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документов Архива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01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A0FAB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хранит: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организаций – предшественников (при их наличии);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архивные фонды личного происхождени</w:t>
      </w:r>
      <w:bookmarkStart w:id="1" w:name="s02"/>
      <w:bookmarkEnd w:id="1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их наличии);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фонд пользования (архива</w:t>
      </w:r>
      <w:bookmarkStart w:id="2" w:name="s03"/>
      <w:bookmarkEnd w:id="2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наличии);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справочно-поисковые средства к документам и учетные документы Архива.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86458E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Задачи Архива 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6458E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задачам Архива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Организация хранения документов, состав которых предусмотрен главой II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Комплектование Архива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образовавшимися в деятельности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Учет документов, находящихся на хранении в Архиве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Использование документов, находящихся на хранении в Архиве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Подготовка и своевременная передача документов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Архивного фонда Российской Федерации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постоянное хранение в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муниципального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Администрации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EBF" w:rsidRPr="00DC5FCA" w:rsidRDefault="00C24FC1" w:rsidP="008A0FA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Методическое руководство и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формированием и оформлением дел в структурных подразделениях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своевременной передачей их в Архив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86458E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Функции Архива </w:t>
      </w:r>
      <w:r w:rsidR="00725C14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Денисовского</w:t>
      </w:r>
      <w:proofErr w:type="spellEnd"/>
      <w:r w:rsidR="005558E8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86458E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функции: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утвержденным графиком.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учет документов и фондов,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Представляет 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 муниципального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Администрации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учетные сведения об объеме и составе хранящихся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 и других архивных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="00801D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"http://archives.ru/documents/position/primernoe-pologenie-arhiv-organization.shtml" \l "04" </w:instrText>
      </w:r>
      <w:r w:rsidR="00801D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6458E" w:rsidRPr="00DC5F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[4]</w:t>
      </w:r>
      <w:r w:rsidR="00801D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Систематизирует и размещает документы, поступающие на хранение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образовавшиеся в ходе осуществления деятельности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Осуществляет подготовку и представляет: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14536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утверждение экспертно-проверочной комиссии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управлению архивным делом Р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остовской област</w:t>
      </w:r>
      <w:proofErr w:type="gramStart"/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ЭПК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описи дел постоянного хранения;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согласование ЭПК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сектора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архива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полномочиями, описи дел по личному составу;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на согласование ЭПК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сектора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архива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утверждение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сектором муниципального архива Администрации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</w:t>
      </w:r>
      <w:proofErr w:type="gram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наделения его соответствующими полномочиями.</w:t>
      </w:r>
    </w:p>
    <w:p w:rsidR="00EE1516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Организует передачу документов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рхивного фонда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постоянное хранение в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муниципального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Администрации </w:t>
      </w:r>
      <w:proofErr w:type="spellStart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Проводит мероприятия по обеспечению сохранности документов,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Организует информирование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составе и содержании документов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Информирует пользователей по вопросам местонахождения архивных документов.</w:t>
      </w:r>
    </w:p>
    <w:p w:rsidR="0086458E" w:rsidRPr="00DC5FCA" w:rsidRDefault="00C24FC1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Исполняет запросы пользователей, выдает архивные копии документов, архивные выписки и архивные справки.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Ведет учет использования документов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Создает фонд пользования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организует его использование.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Осуществляет ведение справочно-поисковых сре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д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окументам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Участвует в разработке документов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архивного дела и делопроизводства.</w:t>
      </w:r>
    </w:p>
    <w:p w:rsidR="00194EBF" w:rsidRPr="00DC5FCA" w:rsidRDefault="00C24FC1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методическую помощь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подготовке документов к передаче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86458E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Права Архива </w:t>
      </w:r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2E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86458E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E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представлять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запрашивать в структурн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подразделении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муниципальных служащих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необходимые для работы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давать рекомендации структурн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муниципальным служащим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 вопросам, относящимся к компетенции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8A0F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информировать структурн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подразделение,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необходимости передачи документов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утвержденным графиком.</w:t>
      </w:r>
    </w:p>
    <w:p w:rsidR="0086458E" w:rsidRPr="00DC5FCA" w:rsidRDefault="0086458E" w:rsidP="008645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3CFB" w:rsidRPr="00DC5FCA" w:rsidRDefault="002F3CFB" w:rsidP="0086458E">
      <w:pPr>
        <w:tabs>
          <w:tab w:val="left" w:pos="591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CFB" w:rsidRPr="00DC5FCA" w:rsidRDefault="002F3C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70"/>
      </w:tblGrid>
      <w:tr w:rsidR="00B507F9" w:rsidRPr="00DC5FCA" w:rsidTr="00FD0102">
        <w:tc>
          <w:tcPr>
            <w:tcW w:w="1931" w:type="pct"/>
          </w:tcPr>
          <w:p w:rsidR="00B507F9" w:rsidRPr="00DC5FCA" w:rsidRDefault="00E75B83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507F9" w:rsidRPr="00DC5FCA" w:rsidRDefault="00B507F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распоряжению </w:t>
            </w:r>
          </w:p>
          <w:p w:rsidR="00B507F9" w:rsidRPr="00DC5FCA" w:rsidRDefault="00B507F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507F9" w:rsidRPr="00DC5FCA" w:rsidRDefault="00101298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507F9" w:rsidRPr="00DC5FCA" w:rsidRDefault="00B507F9" w:rsidP="00E1754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</w:t>
            </w: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E1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B507F9" w:rsidRPr="00DC5FCA" w:rsidRDefault="00B507F9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6476" w:rsidRPr="00DC5FCA" w:rsidRDefault="00B06476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Положения об экспертной комиссии</w:t>
      </w:r>
    </w:p>
    <w:p w:rsidR="0086458E" w:rsidRPr="00DC5FCA" w:rsidRDefault="00B06476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экспертной комиссии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П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комиссия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создается в целях организации и проведения методической и практической работы по экспертизе ценности документов, образовавшихся в</w:t>
      </w:r>
      <w:r w:rsidR="00756F1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совещательным органом при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создается распоряжением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на основании положения, разработанного на основе Примерного положения, утвержденного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341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главы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B06476" w:rsidP="00341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 председатель комиссии, секретарь комиссии, представители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подразделения,</w:t>
      </w:r>
      <w:r w:rsidR="00E1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служащие 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</w:t>
      </w: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один из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структур</w:t>
      </w:r>
      <w:r w:rsidR="00194EB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подр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законами и иными нормативными правовыми актами субъектов Российской Федерации в области архивного дела, локальными нормативными а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ктами государственного органа.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Функции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B06476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Организует ежегодный отбор дел, образующихся в деятельности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хранения и уничтожения.</w:t>
      </w:r>
    </w:p>
    <w:p w:rsidR="00B06476" w:rsidRPr="00DC5FCA" w:rsidRDefault="00C24FC1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Рассматривает и принимает решения о согласовании: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описей дел постоянного хранения управленческой и иных видов документации;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описей дел по личному составу;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номенклатуры дел организации;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актов об утрате документов;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B06476" w:rsidRPr="00DC5FCA" w:rsidRDefault="00B06476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их хранения с последующим представлением на их согласование с ЭПК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по управлению архивным делом Ростовской области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муниципального архива в случае наделения его соответствующими полномочиями.</w:t>
      </w:r>
      <w:proofErr w:type="gramEnd"/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Обеспечивает совместно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архивом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утверждение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архивным делом Ростовской области или муниципального архива в случае наделения его соответствующими полномочиями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согласованных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Обеспечивает совместно с архивом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архивным делом Ростовской области 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муниципального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архива в случае наделения его соответствующими полномочиями, согласованные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описи дел по личному составу, номенклатуру дел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172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CD172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Обеспечивает совместно с архивом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архивным делом Ростовской области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архива в случае наделения его соответствующими полномочиями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об утрате документов, актов о неисправимых повреждениях архивных документов.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Совместно с архивом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службой делопроизводства и кадровой службой организует для работников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их квалификации.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Права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B06476" w:rsidRPr="00DC5FCA" w:rsidRDefault="00C24FC1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рекомендации структурн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служащим Администрации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разработки номенклатур дел 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Запрашивать у руководител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подразделения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6476" w:rsidRPr="00DC5FCA" w:rsidRDefault="00B06476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B06476" w:rsidRPr="00DC5FCA" w:rsidRDefault="00B06476" w:rsidP="00B0647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06476" w:rsidRPr="00DC5FCA" w:rsidRDefault="00C24FC1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Информировать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главу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относящимся к компетенции </w:t>
      </w:r>
      <w:proofErr w:type="gramStart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Организация работы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955842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взаимодействует с </w:t>
      </w:r>
      <w:r w:rsidR="0095584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ЭПК комитета по управлению архивным делом Ростовской области,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 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архивом</w:t>
      </w:r>
      <w:r w:rsidR="0095584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6476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Вопросы, относящиеся к компетенции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протоколируются.</w:t>
      </w:r>
    </w:p>
    <w:p w:rsidR="00B06476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B06476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D6586F" w:rsidP="00341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решающего голоса имеют только члены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Приглашенные консультанты и эксперты имеют право совещательного голоса.</w:t>
      </w:r>
    </w:p>
    <w:p w:rsidR="00B06476" w:rsidRPr="00DC5FCA" w:rsidRDefault="00D6586F" w:rsidP="00C24FC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делопроизводства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секретаря ЭК.</w:t>
      </w:r>
    </w:p>
    <w:p w:rsidR="00B06476" w:rsidRPr="00DC5FCA" w:rsidRDefault="00B06476" w:rsidP="00B06476">
      <w:pPr>
        <w:shd w:val="clear" w:color="auto" w:fill="FFFFFF"/>
        <w:spacing w:before="75" w:after="0" w:line="0" w:lineRule="auto"/>
        <w:ind w:left="-15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 последнее изменение: 22.08.2018</w:t>
      </w:r>
    </w:p>
    <w:p w:rsidR="00B06476" w:rsidRPr="00DC5FCA" w:rsidRDefault="00B06476" w:rsidP="00B06476">
      <w:pPr>
        <w:rPr>
          <w:sz w:val="24"/>
          <w:szCs w:val="24"/>
        </w:rPr>
      </w:pPr>
    </w:p>
    <w:p w:rsidR="001E5C67" w:rsidRDefault="001E5C67" w:rsidP="00B06476">
      <w:pPr>
        <w:tabs>
          <w:tab w:val="left" w:pos="59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49" w:rsidRDefault="00E17549" w:rsidP="00B06476">
      <w:pPr>
        <w:tabs>
          <w:tab w:val="left" w:pos="59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49" w:rsidRDefault="00E17549" w:rsidP="00B06476">
      <w:pPr>
        <w:tabs>
          <w:tab w:val="left" w:pos="59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49" w:rsidRDefault="00E17549" w:rsidP="00B06476">
      <w:pPr>
        <w:tabs>
          <w:tab w:val="left" w:pos="59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549" w:rsidRPr="00DC5FCA" w:rsidRDefault="00E17549" w:rsidP="00B06476">
      <w:pPr>
        <w:tabs>
          <w:tab w:val="left" w:pos="591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C67" w:rsidRPr="00DC5FCA" w:rsidRDefault="001E5C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E5C67" w:rsidRPr="00B06476" w:rsidRDefault="001E5C67" w:rsidP="001E5C67">
      <w:pPr>
        <w:tabs>
          <w:tab w:val="left" w:pos="420"/>
          <w:tab w:val="left" w:pos="591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8"/>
        <w:gridCol w:w="4082"/>
      </w:tblGrid>
      <w:tr w:rsidR="001E5C67" w:rsidTr="002D56E0">
        <w:tc>
          <w:tcPr>
            <w:tcW w:w="3069" w:type="pct"/>
          </w:tcPr>
          <w:p w:rsidR="001E5C67" w:rsidRDefault="001E5C67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Приложение №3 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к распоряжению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Администрации </w:t>
            </w:r>
          </w:p>
          <w:p w:rsidR="00E75B83" w:rsidRDefault="00101298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Денисовского</w:t>
            </w:r>
            <w:proofErr w:type="spellEnd"/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сельского поселения </w:t>
            </w:r>
          </w:p>
          <w:p w:rsidR="001E5C67" w:rsidRDefault="00E75B83" w:rsidP="00E1754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от </w:t>
            </w:r>
            <w:r w:rsidR="00E1754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r w:rsidR="00E1754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.20</w:t>
            </w:r>
            <w:r w:rsidR="00E1754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№</w:t>
            </w:r>
            <w:r w:rsidR="00E1754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18</w:t>
            </w:r>
          </w:p>
        </w:tc>
      </w:tr>
    </w:tbl>
    <w:p w:rsidR="00F50029" w:rsidRDefault="00F50029" w:rsidP="00E75B83">
      <w:pPr>
        <w:tabs>
          <w:tab w:val="left" w:pos="420"/>
          <w:tab w:val="left" w:pos="5916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0F5" w:rsidRPr="00DC5FCA" w:rsidRDefault="00AB40F5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Состав экспертной комиссии</w:t>
      </w:r>
    </w:p>
    <w:p w:rsidR="00B06476" w:rsidRPr="00DC5FCA" w:rsidRDefault="00E75B83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proofErr w:type="spellStart"/>
      <w:r w:rsidR="00101298">
        <w:rPr>
          <w:rFonts w:ascii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75B83" w:rsidRPr="00E75B83" w:rsidRDefault="00E75B83" w:rsidP="00E75B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E17549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17549">
              <w:rPr>
                <w:rFonts w:ascii="Times New Roman" w:hAnsi="Times New Roman"/>
              </w:rPr>
              <w:t>Фурсова Галина Васильевна, главный специалист по бухгалтерскому учету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E17549" w:rsidP="00E17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Никитенко Галина </w:t>
            </w:r>
            <w:r w:rsidR="00E75B83" w:rsidRPr="009C2502">
              <w:rPr>
                <w:rFonts w:ascii="Times New Roman" w:hAnsi="Times New Roman"/>
              </w:rPr>
              <w:t xml:space="preserve"> Ивановна, </w:t>
            </w:r>
            <w:r>
              <w:rPr>
                <w:rFonts w:ascii="Times New Roman" w:hAnsi="Times New Roman"/>
              </w:rPr>
              <w:t>ведущий</w:t>
            </w:r>
            <w:r w:rsidR="00E75B83" w:rsidRPr="009C2502">
              <w:rPr>
                <w:rFonts w:ascii="Times New Roman" w:hAnsi="Times New Roman"/>
              </w:rPr>
              <w:t xml:space="preserve"> специалист по </w:t>
            </w:r>
            <w:r>
              <w:rPr>
                <w:rFonts w:ascii="Times New Roman" w:hAnsi="Times New Roman"/>
              </w:rPr>
              <w:t>общим вопросам</w:t>
            </w:r>
          </w:p>
        </w:tc>
      </w:tr>
      <w:tr w:rsidR="00E75B83" w:rsidRPr="009C2502" w:rsidTr="00FD0102">
        <w:tc>
          <w:tcPr>
            <w:tcW w:w="9571" w:type="dxa"/>
            <w:gridSpan w:val="2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Члены комиссии:</w:t>
            </w:r>
          </w:p>
        </w:tc>
      </w:tr>
      <w:tr w:rsidR="00E17549" w:rsidRPr="009C2502" w:rsidTr="00A52408">
        <w:tc>
          <w:tcPr>
            <w:tcW w:w="9571" w:type="dxa"/>
            <w:gridSpan w:val="2"/>
            <w:shd w:val="clear" w:color="auto" w:fill="auto"/>
          </w:tcPr>
          <w:p w:rsidR="00E17549" w:rsidRPr="00E17549" w:rsidRDefault="00E17549" w:rsidP="008C3C51">
            <w:pPr>
              <w:tabs>
                <w:tab w:val="left" w:pos="420"/>
                <w:tab w:val="left" w:pos="591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E17549">
              <w:rPr>
                <w:rFonts w:ascii="Times New Roman" w:hAnsi="Times New Roman"/>
              </w:rPr>
              <w:t>Новомлинова</w:t>
            </w:r>
            <w:proofErr w:type="spellEnd"/>
            <w:r w:rsidRPr="00E17549">
              <w:rPr>
                <w:rFonts w:ascii="Times New Roman" w:hAnsi="Times New Roman"/>
              </w:rPr>
              <w:t xml:space="preserve"> Елена Николаевна, начальник сектора экономики и финансов</w:t>
            </w:r>
          </w:p>
        </w:tc>
      </w:tr>
      <w:tr w:rsidR="00E17549" w:rsidRPr="009C2502" w:rsidTr="00772D5A">
        <w:tc>
          <w:tcPr>
            <w:tcW w:w="9571" w:type="dxa"/>
            <w:gridSpan w:val="2"/>
            <w:shd w:val="clear" w:color="auto" w:fill="auto"/>
          </w:tcPr>
          <w:p w:rsidR="00E17549" w:rsidRPr="00E17549" w:rsidRDefault="00E17549" w:rsidP="008C3C51">
            <w:pPr>
              <w:tabs>
                <w:tab w:val="left" w:pos="420"/>
                <w:tab w:val="left" w:pos="5916"/>
              </w:tabs>
              <w:jc w:val="both"/>
              <w:rPr>
                <w:rFonts w:ascii="Times New Roman" w:hAnsi="Times New Roman"/>
              </w:rPr>
            </w:pPr>
            <w:r w:rsidRPr="00E17549">
              <w:rPr>
                <w:rFonts w:ascii="Times New Roman" w:hAnsi="Times New Roman"/>
              </w:rPr>
              <w:t>Юхно Евгений Александрович, главный специалист по жилищно-коммунальному хозяйству и земельным и имущественным отношениям</w:t>
            </w:r>
          </w:p>
        </w:tc>
      </w:tr>
      <w:tr w:rsidR="00E17549" w:rsidRPr="009C2502" w:rsidTr="00BE62B3">
        <w:tc>
          <w:tcPr>
            <w:tcW w:w="9571" w:type="dxa"/>
            <w:gridSpan w:val="2"/>
            <w:shd w:val="clear" w:color="auto" w:fill="auto"/>
          </w:tcPr>
          <w:p w:rsidR="00E17549" w:rsidRPr="00E17549" w:rsidRDefault="00E17549" w:rsidP="008C3C51">
            <w:pPr>
              <w:tabs>
                <w:tab w:val="left" w:pos="420"/>
                <w:tab w:val="left" w:pos="5916"/>
              </w:tabs>
              <w:jc w:val="both"/>
              <w:rPr>
                <w:rFonts w:ascii="Times New Roman" w:hAnsi="Times New Roman"/>
              </w:rPr>
            </w:pPr>
            <w:bookmarkStart w:id="4" w:name="_GoBack"/>
            <w:bookmarkEnd w:id="4"/>
            <w:proofErr w:type="spellStart"/>
            <w:r w:rsidRPr="00E17549">
              <w:rPr>
                <w:rFonts w:ascii="Times New Roman" w:hAnsi="Times New Roman"/>
              </w:rPr>
              <w:t>Стасенко</w:t>
            </w:r>
            <w:proofErr w:type="spellEnd"/>
            <w:r w:rsidRPr="00E17549">
              <w:rPr>
                <w:rFonts w:ascii="Times New Roman" w:hAnsi="Times New Roman"/>
              </w:rPr>
              <w:t xml:space="preserve"> Ирина Ивановна, ведущий специалист - экономист</w:t>
            </w:r>
          </w:p>
        </w:tc>
      </w:tr>
    </w:tbl>
    <w:p w:rsidR="00AB40F5" w:rsidRPr="00AB40F5" w:rsidRDefault="00AB40F5" w:rsidP="00AB40F5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40F5" w:rsidRPr="00AB40F5" w:rsidSect="002046C3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298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B3A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E72E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10F1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11FC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2550"/>
    <w:rsid w:val="00784F0F"/>
    <w:rsid w:val="00785BE3"/>
    <w:rsid w:val="007904AF"/>
    <w:rsid w:val="00794A4F"/>
    <w:rsid w:val="00795F85"/>
    <w:rsid w:val="007A332F"/>
    <w:rsid w:val="007B0D06"/>
    <w:rsid w:val="007B2A34"/>
    <w:rsid w:val="007B3751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1DF0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9D0"/>
    <w:rsid w:val="008761AD"/>
    <w:rsid w:val="0088248A"/>
    <w:rsid w:val="00883823"/>
    <w:rsid w:val="00883EC7"/>
    <w:rsid w:val="00890D8C"/>
    <w:rsid w:val="008948D3"/>
    <w:rsid w:val="00894F68"/>
    <w:rsid w:val="008A0FAB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7290"/>
    <w:rsid w:val="00937A60"/>
    <w:rsid w:val="00940051"/>
    <w:rsid w:val="009447EE"/>
    <w:rsid w:val="009474C4"/>
    <w:rsid w:val="00950BCB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DF0569"/>
    <w:rsid w:val="00E007E5"/>
    <w:rsid w:val="00E0147D"/>
    <w:rsid w:val="00E10977"/>
    <w:rsid w:val="00E109BD"/>
    <w:rsid w:val="00E10A64"/>
    <w:rsid w:val="00E12347"/>
    <w:rsid w:val="00E128D9"/>
    <w:rsid w:val="00E13ECF"/>
    <w:rsid w:val="00E15C52"/>
    <w:rsid w:val="00E16688"/>
    <w:rsid w:val="00E17549"/>
    <w:rsid w:val="00E20852"/>
    <w:rsid w:val="00E233AA"/>
    <w:rsid w:val="00E2349D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36A1-5E1B-46E6-A75B-040EC33E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2023-06-06T07:50:00Z</cp:lastPrinted>
  <dcterms:created xsi:type="dcterms:W3CDTF">2023-06-29T11:50:00Z</dcterms:created>
  <dcterms:modified xsi:type="dcterms:W3CDTF">2023-06-29T11:50:00Z</dcterms:modified>
</cp:coreProperties>
</file>