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000"/>
      </w:tblPr>
      <w:tblGrid>
        <w:gridCol w:w="10207"/>
      </w:tblGrid>
      <w:tr w:rsidR="00936633" w:rsidRPr="00946139" w:rsidTr="00785620">
        <w:trPr>
          <w:trHeight w:val="416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633" w:rsidRPr="00946139" w:rsidRDefault="00946139" w:rsidP="00785620">
            <w:pPr>
              <w:pStyle w:val="Postan"/>
              <w:ind w:left="-681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t xml:space="preserve">                                                                        </w:t>
            </w:r>
            <w:r w:rsidR="00785620">
              <w:rPr>
                <w:noProof/>
                <w:szCs w:val="28"/>
              </w:rPr>
              <w:t xml:space="preserve">               </w:t>
            </w:r>
            <w:r>
              <w:rPr>
                <w:noProof/>
                <w:szCs w:val="28"/>
              </w:rPr>
              <w:t xml:space="preserve">   </w:t>
            </w:r>
            <w:r w:rsidR="00B54450">
              <w:rPr>
                <w:noProof/>
                <w:szCs w:val="28"/>
              </w:rPr>
              <w:drawing>
                <wp:inline distT="0" distB="0" distL="0" distR="0">
                  <wp:extent cx="819150" cy="885825"/>
                  <wp:effectExtent l="1905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33" w:rsidRPr="00946139" w:rsidRDefault="00936633" w:rsidP="00555DD1">
            <w:pPr>
              <w:keepNext/>
              <w:ind w:firstLine="540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946139"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946139">
              <w:rPr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="00785620">
              <w:rPr>
                <w:b/>
                <w:bCs/>
                <w:sz w:val="28"/>
                <w:szCs w:val="28"/>
                <w:lang w:eastAsia="en-US"/>
              </w:rPr>
              <w:t xml:space="preserve">    РОССИЙСКАЯ </w:t>
            </w:r>
            <w:r w:rsidRPr="00946139">
              <w:rPr>
                <w:b/>
                <w:bCs/>
                <w:sz w:val="28"/>
                <w:szCs w:val="28"/>
                <w:lang w:eastAsia="en-US"/>
              </w:rPr>
              <w:t>ФЕДЕРАЦИЯ</w:t>
            </w:r>
          </w:p>
          <w:p w:rsidR="00936633" w:rsidRPr="00946139" w:rsidRDefault="00936633" w:rsidP="00555D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РОСТОВСКАЯ ОБЛАСТЬ</w:t>
            </w:r>
          </w:p>
          <w:p w:rsidR="00936633" w:rsidRPr="00946139" w:rsidRDefault="00936633" w:rsidP="00555D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РЕМОНТНЕНСКИЙ РАЙОН</w:t>
            </w:r>
          </w:p>
          <w:p w:rsidR="00936633" w:rsidRPr="00946139" w:rsidRDefault="00936633" w:rsidP="00555D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АДМИНИСТРАЦИЯ ДЕНИСОВСКОГО СЕЛЬСКОГО ПОСЕЛЕНИЯ</w:t>
            </w:r>
          </w:p>
          <w:p w:rsidR="00936633" w:rsidRPr="00946139" w:rsidRDefault="00936633" w:rsidP="00785620">
            <w:pPr>
              <w:widowControl w:val="0"/>
              <w:autoSpaceDE w:val="0"/>
              <w:autoSpaceDN w:val="0"/>
              <w:adjustRightInd w:val="0"/>
              <w:ind w:left="-396" w:firstLine="39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36633" w:rsidRPr="00946139" w:rsidRDefault="00946139" w:rsidP="009461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785620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6633" w:rsidRPr="00946139">
              <w:rPr>
                <w:b/>
                <w:sz w:val="28"/>
                <w:szCs w:val="28"/>
              </w:rPr>
              <w:t>ПОСТАНОВЛЕНИЕ</w:t>
            </w:r>
          </w:p>
          <w:p w:rsidR="00936633" w:rsidRPr="00946139" w:rsidRDefault="00936633" w:rsidP="00555DD1">
            <w:pPr>
              <w:rPr>
                <w:sz w:val="28"/>
                <w:szCs w:val="28"/>
              </w:rPr>
            </w:pPr>
          </w:p>
          <w:p w:rsidR="00936633" w:rsidRPr="00946139" w:rsidRDefault="00785620" w:rsidP="00555DD1">
            <w:pPr>
              <w:pStyle w:val="Default"/>
              <w:widowControl w:val="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F46D7" w:rsidRPr="005F46D7">
              <w:rPr>
                <w:b/>
                <w:sz w:val="28"/>
                <w:szCs w:val="28"/>
              </w:rPr>
              <w:t>23</w:t>
            </w:r>
            <w:r w:rsidR="009E6106" w:rsidRPr="005F46D7">
              <w:rPr>
                <w:b/>
                <w:sz w:val="28"/>
                <w:szCs w:val="28"/>
              </w:rPr>
              <w:t>.08</w:t>
            </w:r>
            <w:r w:rsidR="0055117E" w:rsidRPr="005F46D7">
              <w:rPr>
                <w:b/>
                <w:sz w:val="28"/>
                <w:szCs w:val="28"/>
              </w:rPr>
              <w:t>.2023</w:t>
            </w:r>
            <w:r w:rsidR="00946139" w:rsidRPr="005F46D7">
              <w:rPr>
                <w:b/>
                <w:sz w:val="28"/>
                <w:szCs w:val="28"/>
              </w:rPr>
              <w:t xml:space="preserve">       </w:t>
            </w:r>
            <w:r w:rsidR="00936633" w:rsidRPr="005F46D7">
              <w:rPr>
                <w:b/>
                <w:sz w:val="28"/>
                <w:szCs w:val="28"/>
              </w:rPr>
              <w:t xml:space="preserve">     </w:t>
            </w:r>
            <w:r w:rsidRPr="005F46D7">
              <w:rPr>
                <w:b/>
                <w:sz w:val="28"/>
                <w:szCs w:val="28"/>
              </w:rPr>
              <w:t xml:space="preserve">                          </w:t>
            </w:r>
            <w:r w:rsidR="004D3689" w:rsidRPr="005F46D7">
              <w:rPr>
                <w:b/>
                <w:sz w:val="28"/>
                <w:szCs w:val="28"/>
              </w:rPr>
              <w:t xml:space="preserve">  № </w:t>
            </w:r>
            <w:r w:rsidR="00F30779" w:rsidRPr="005F46D7">
              <w:rPr>
                <w:b/>
                <w:sz w:val="28"/>
                <w:szCs w:val="28"/>
              </w:rPr>
              <w:t>5</w:t>
            </w:r>
            <w:r w:rsidR="005F46D7" w:rsidRPr="005F46D7">
              <w:rPr>
                <w:b/>
                <w:sz w:val="28"/>
                <w:szCs w:val="28"/>
              </w:rPr>
              <w:t>7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          </w:t>
            </w:r>
            <w:r w:rsidR="00A65121"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="00A65121">
              <w:rPr>
                <w:b/>
                <w:color w:val="auto"/>
                <w:sz w:val="28"/>
                <w:szCs w:val="28"/>
              </w:rPr>
              <w:t xml:space="preserve">  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>п.</w:t>
            </w:r>
            <w:r w:rsidR="00A65121">
              <w:rPr>
                <w:b/>
                <w:color w:val="auto"/>
                <w:sz w:val="28"/>
                <w:szCs w:val="28"/>
              </w:rPr>
              <w:t xml:space="preserve"> 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 xml:space="preserve">Денисовский                                             </w:t>
            </w:r>
          </w:p>
          <w:p w:rsidR="00936633" w:rsidRPr="00946139" w:rsidRDefault="00936633" w:rsidP="00555DD1">
            <w:pPr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936633" w:rsidRPr="00946139" w:rsidRDefault="00936633" w:rsidP="00936633">
      <w:pPr>
        <w:rPr>
          <w:sz w:val="28"/>
          <w:szCs w:val="28"/>
        </w:rPr>
      </w:pPr>
    </w:p>
    <w:p w:rsidR="00742A3B" w:rsidRPr="00742A3B" w:rsidRDefault="00742A3B" w:rsidP="00742A3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</w:tblGrid>
      <w:tr w:rsidR="009E6106" w:rsidRPr="00E307C0" w:rsidTr="004B62E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E6106" w:rsidRPr="005A327B" w:rsidRDefault="009E6106" w:rsidP="004B62EB">
            <w:pPr>
              <w:rPr>
                <w:b/>
                <w:bCs/>
                <w:sz w:val="28"/>
                <w:szCs w:val="28"/>
              </w:rPr>
            </w:pPr>
            <w:r w:rsidRPr="005A327B">
              <w:rPr>
                <w:b/>
                <w:bCs/>
                <w:sz w:val="28"/>
                <w:szCs w:val="28"/>
              </w:rPr>
              <w:t>О возложении полномочий по исполнению функций муниципального заказчика</w:t>
            </w:r>
          </w:p>
        </w:tc>
      </w:tr>
    </w:tbl>
    <w:p w:rsidR="009E6106" w:rsidRPr="00AE6590" w:rsidRDefault="009E6106" w:rsidP="009E6106">
      <w:pPr>
        <w:suppressAutoHyphens/>
        <w:overflowPunct w:val="0"/>
        <w:autoSpaceDE w:val="0"/>
        <w:ind w:right="-42"/>
        <w:jc w:val="center"/>
        <w:rPr>
          <w:bCs/>
          <w:i/>
          <w:iCs/>
          <w:smallCaps/>
          <w:color w:val="0000FF"/>
          <w:lang w:eastAsia="ar-SA"/>
        </w:rPr>
      </w:pPr>
    </w:p>
    <w:p w:rsidR="009E6106" w:rsidRPr="00AE6590" w:rsidRDefault="009E6106" w:rsidP="009E6106">
      <w:pPr>
        <w:suppressAutoHyphens/>
        <w:overflowPunct w:val="0"/>
        <w:autoSpaceDE w:val="0"/>
        <w:ind w:right="-42"/>
        <w:jc w:val="center"/>
        <w:rPr>
          <w:bCs/>
          <w:i/>
          <w:iCs/>
          <w:smallCaps/>
          <w:color w:val="0000FF"/>
          <w:lang w:eastAsia="ar-SA"/>
        </w:rPr>
      </w:pPr>
    </w:p>
    <w:p w:rsidR="009E6106" w:rsidRDefault="009E6106" w:rsidP="009E6106">
      <w:pPr>
        <w:ind w:firstLine="709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   </w:t>
      </w:r>
      <w:r w:rsidRPr="005A327B">
        <w:rPr>
          <w:bCs/>
          <w:sz w:val="28"/>
          <w:szCs w:val="28"/>
        </w:rPr>
        <w:t xml:space="preserve">основании </w:t>
      </w:r>
      <w:r>
        <w:rPr>
          <w:bCs/>
          <w:sz w:val="28"/>
          <w:szCs w:val="28"/>
        </w:rPr>
        <w:t xml:space="preserve">    </w:t>
      </w:r>
      <w:r w:rsidRPr="005A327B">
        <w:rPr>
          <w:bCs/>
          <w:sz w:val="28"/>
          <w:szCs w:val="28"/>
        </w:rPr>
        <w:t xml:space="preserve">распоряжения </w:t>
      </w:r>
      <w:r>
        <w:rPr>
          <w:bCs/>
          <w:sz w:val="28"/>
          <w:szCs w:val="28"/>
        </w:rPr>
        <w:t xml:space="preserve">    </w:t>
      </w:r>
      <w:r w:rsidRPr="005A327B">
        <w:rPr>
          <w:bCs/>
          <w:sz w:val="28"/>
          <w:szCs w:val="28"/>
        </w:rPr>
        <w:t xml:space="preserve">Правительства </w:t>
      </w:r>
      <w:r>
        <w:rPr>
          <w:bCs/>
          <w:sz w:val="28"/>
          <w:szCs w:val="28"/>
        </w:rPr>
        <w:t xml:space="preserve">   </w:t>
      </w:r>
      <w:r w:rsidRPr="005A327B">
        <w:rPr>
          <w:bCs/>
          <w:sz w:val="28"/>
          <w:szCs w:val="28"/>
        </w:rPr>
        <w:t xml:space="preserve">Ростовской </w:t>
      </w:r>
      <w:r>
        <w:rPr>
          <w:bCs/>
          <w:sz w:val="28"/>
          <w:szCs w:val="28"/>
        </w:rPr>
        <w:t xml:space="preserve">    </w:t>
      </w:r>
      <w:r w:rsidRPr="005A327B">
        <w:rPr>
          <w:bCs/>
          <w:sz w:val="28"/>
          <w:szCs w:val="28"/>
        </w:rPr>
        <w:t xml:space="preserve">области </w:t>
      </w:r>
    </w:p>
    <w:p w:rsidR="009E6106" w:rsidRPr="005A327B" w:rsidRDefault="009E6106" w:rsidP="009E61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14.08.2023 </w:t>
      </w:r>
      <w:r w:rsidR="000B793A">
        <w:rPr>
          <w:bCs/>
          <w:sz w:val="28"/>
          <w:szCs w:val="28"/>
        </w:rPr>
        <w:t>№ 732</w:t>
      </w:r>
      <w:r w:rsidRPr="005A327B">
        <w:rPr>
          <w:bCs/>
          <w:sz w:val="28"/>
          <w:szCs w:val="28"/>
        </w:rPr>
        <w:t xml:space="preserve"> </w:t>
      </w:r>
      <w:r w:rsidR="008408F7">
        <w:rPr>
          <w:bCs/>
          <w:sz w:val="28"/>
          <w:szCs w:val="28"/>
        </w:rPr>
        <w:t xml:space="preserve">«О выделении средств», в целях </w:t>
      </w:r>
      <w:r w:rsidRPr="005A327B">
        <w:rPr>
          <w:bCs/>
          <w:sz w:val="28"/>
          <w:szCs w:val="28"/>
        </w:rPr>
        <w:t>исполнения наказов депутату Законодательного Собрания Ростовской области и обеспечения целевого расходования выделенных средств</w:t>
      </w:r>
    </w:p>
    <w:p w:rsidR="009E6106" w:rsidRPr="00AE6590" w:rsidRDefault="009E6106" w:rsidP="009E6106">
      <w:pPr>
        <w:jc w:val="both"/>
        <w:rPr>
          <w:bCs/>
        </w:rPr>
      </w:pPr>
    </w:p>
    <w:p w:rsidR="009E6106" w:rsidRPr="005A327B" w:rsidRDefault="009E6106" w:rsidP="009E6106">
      <w:pPr>
        <w:jc w:val="center"/>
        <w:rPr>
          <w:b/>
          <w:bCs/>
          <w:sz w:val="28"/>
          <w:szCs w:val="28"/>
        </w:rPr>
      </w:pPr>
      <w:r w:rsidRPr="005A327B">
        <w:rPr>
          <w:b/>
          <w:bCs/>
          <w:sz w:val="28"/>
          <w:szCs w:val="28"/>
        </w:rPr>
        <w:t>ПОСТАНОВЛЯЮ:</w:t>
      </w:r>
    </w:p>
    <w:p w:rsidR="009E6106" w:rsidRPr="005A327B" w:rsidRDefault="009E6106" w:rsidP="009E6106">
      <w:pPr>
        <w:tabs>
          <w:tab w:val="left" w:pos="4320"/>
        </w:tabs>
        <w:ind w:firstLine="709"/>
        <w:jc w:val="both"/>
        <w:rPr>
          <w:bCs/>
          <w:sz w:val="28"/>
          <w:szCs w:val="28"/>
        </w:rPr>
      </w:pPr>
    </w:p>
    <w:p w:rsidR="009E6106" w:rsidRPr="005A327B" w:rsidRDefault="009E6106" w:rsidP="009E6106">
      <w:pPr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 xml:space="preserve">     </w:t>
      </w:r>
      <w:r w:rsidRPr="005A327B">
        <w:rPr>
          <w:bCs/>
          <w:sz w:val="28"/>
          <w:szCs w:val="28"/>
        </w:rPr>
        <w:tab/>
        <w:t xml:space="preserve">1.Определить </w:t>
      </w:r>
      <w:r w:rsidR="00DF5B23">
        <w:rPr>
          <w:bCs/>
          <w:sz w:val="28"/>
          <w:szCs w:val="28"/>
        </w:rPr>
        <w:t>Администрацию</w:t>
      </w:r>
      <w:r>
        <w:rPr>
          <w:bCs/>
          <w:sz w:val="28"/>
          <w:szCs w:val="28"/>
        </w:rPr>
        <w:t xml:space="preserve"> Денисовского сельского поселения </w:t>
      </w:r>
      <w:r w:rsidRPr="005A327B">
        <w:rPr>
          <w:bCs/>
          <w:sz w:val="28"/>
          <w:szCs w:val="28"/>
        </w:rPr>
        <w:t>(</w:t>
      </w:r>
      <w:r w:rsidR="00DF5B23">
        <w:rPr>
          <w:bCs/>
          <w:sz w:val="28"/>
          <w:szCs w:val="28"/>
        </w:rPr>
        <w:t>М.В. Моргунов</w:t>
      </w:r>
      <w:r w:rsidRPr="005A327B">
        <w:rPr>
          <w:bCs/>
          <w:sz w:val="28"/>
          <w:szCs w:val="28"/>
        </w:rPr>
        <w:t xml:space="preserve">) получателем иных межбюджетных трансфертов за счет средств резервного фонда Правительства Ростовской области, для </w:t>
      </w:r>
      <w:r>
        <w:rPr>
          <w:bCs/>
          <w:sz w:val="28"/>
          <w:szCs w:val="28"/>
        </w:rPr>
        <w:t>М</w:t>
      </w:r>
      <w:r w:rsidRPr="005A327B">
        <w:rPr>
          <w:bCs/>
          <w:sz w:val="28"/>
          <w:szCs w:val="28"/>
        </w:rPr>
        <w:t xml:space="preserve">униципального </w:t>
      </w:r>
      <w:r>
        <w:rPr>
          <w:bCs/>
          <w:sz w:val="28"/>
          <w:szCs w:val="28"/>
        </w:rPr>
        <w:t>казенного учреждения культуры Денисовского сельского поселения «Денисовский сельский дом культуры»</w:t>
      </w:r>
      <w:r w:rsidRPr="005A327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Д.П. Самарская</w:t>
      </w:r>
      <w:r w:rsidRPr="005A32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5A327B">
        <w:rPr>
          <w:bCs/>
          <w:sz w:val="28"/>
          <w:szCs w:val="28"/>
        </w:rPr>
        <w:t>на</w:t>
      </w:r>
      <w:r w:rsidRPr="005A327B">
        <w:rPr>
          <w:sz w:val="28"/>
          <w:szCs w:val="28"/>
        </w:rPr>
        <w:t xml:space="preserve"> </w:t>
      </w:r>
      <w:r w:rsidRPr="005A327B">
        <w:rPr>
          <w:bCs/>
          <w:sz w:val="28"/>
          <w:szCs w:val="28"/>
        </w:rPr>
        <w:t xml:space="preserve">приобретение </w:t>
      </w:r>
      <w:r>
        <w:rPr>
          <w:bCs/>
          <w:sz w:val="28"/>
          <w:szCs w:val="28"/>
        </w:rPr>
        <w:t>аккустических систем и микшерного пульта</w:t>
      </w:r>
      <w:r w:rsidRPr="005A327B">
        <w:rPr>
          <w:bCs/>
          <w:sz w:val="28"/>
          <w:szCs w:val="28"/>
        </w:rPr>
        <w:t>.</w:t>
      </w:r>
    </w:p>
    <w:p w:rsidR="009E6106" w:rsidRPr="005A327B" w:rsidRDefault="009E6106" w:rsidP="009E61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 xml:space="preserve">    </w:t>
      </w:r>
      <w:r w:rsidRPr="005A327B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Сектору экономики и финансов Администрации Денисовского сельского поселения</w:t>
      </w:r>
      <w:r w:rsidRPr="005A327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Е.Н. Новомлинова</w:t>
      </w:r>
      <w:r w:rsidRPr="005A327B">
        <w:rPr>
          <w:bCs/>
          <w:sz w:val="28"/>
          <w:szCs w:val="28"/>
        </w:rPr>
        <w:t>) обеспечить финансирование расходов, указанных в пункте1 настоящего постановления.</w:t>
      </w:r>
    </w:p>
    <w:p w:rsidR="009E6106" w:rsidRPr="005A327B" w:rsidRDefault="009E6106" w:rsidP="009E6106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 xml:space="preserve">          3.</w:t>
      </w:r>
      <w:r w:rsidR="00DF5B23" w:rsidRPr="00DF5B23">
        <w:rPr>
          <w:bCs/>
          <w:sz w:val="28"/>
          <w:szCs w:val="28"/>
        </w:rPr>
        <w:t xml:space="preserve"> </w:t>
      </w:r>
      <w:r w:rsidR="00DF5B23">
        <w:rPr>
          <w:bCs/>
          <w:sz w:val="28"/>
          <w:szCs w:val="28"/>
        </w:rPr>
        <w:t xml:space="preserve">Администрации Денисовского сельского поселения </w:t>
      </w:r>
      <w:r w:rsidR="00DF5B23" w:rsidRPr="005A327B">
        <w:rPr>
          <w:bCs/>
          <w:sz w:val="28"/>
          <w:szCs w:val="28"/>
        </w:rPr>
        <w:t>(</w:t>
      </w:r>
      <w:r w:rsidR="00DF5B23">
        <w:rPr>
          <w:bCs/>
          <w:sz w:val="28"/>
          <w:szCs w:val="28"/>
        </w:rPr>
        <w:t>М.В. Моргунов</w:t>
      </w:r>
      <w:r w:rsidR="00DF5B23" w:rsidRPr="005A327B">
        <w:rPr>
          <w:bCs/>
          <w:sz w:val="28"/>
          <w:szCs w:val="28"/>
        </w:rPr>
        <w:t>)</w:t>
      </w:r>
      <w:r w:rsidRPr="005A327B">
        <w:rPr>
          <w:bCs/>
          <w:sz w:val="28"/>
          <w:szCs w:val="28"/>
        </w:rPr>
        <w:t>:</w:t>
      </w:r>
    </w:p>
    <w:p w:rsidR="009E6106" w:rsidRPr="005A327B" w:rsidRDefault="009E6106" w:rsidP="009E6106">
      <w:pPr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 xml:space="preserve">     </w:t>
      </w:r>
      <w:r w:rsidRPr="005A327B">
        <w:rPr>
          <w:bCs/>
          <w:sz w:val="28"/>
          <w:szCs w:val="28"/>
        </w:rPr>
        <w:tab/>
        <w:t>3.1.Предоставить</w:t>
      </w:r>
      <w:r w:rsidR="008408F7">
        <w:rPr>
          <w:bCs/>
          <w:sz w:val="28"/>
          <w:szCs w:val="28"/>
        </w:rPr>
        <w:t xml:space="preserve"> </w:t>
      </w:r>
      <w:r w:rsidR="00DF5B23">
        <w:rPr>
          <w:bCs/>
          <w:sz w:val="28"/>
          <w:szCs w:val="28"/>
        </w:rPr>
        <w:t>Муниципальному</w:t>
      </w:r>
      <w:r w:rsidR="00DF5B23" w:rsidRPr="005A327B">
        <w:rPr>
          <w:bCs/>
          <w:sz w:val="28"/>
          <w:szCs w:val="28"/>
        </w:rPr>
        <w:t xml:space="preserve"> </w:t>
      </w:r>
      <w:r w:rsidR="00DF5B23">
        <w:rPr>
          <w:bCs/>
          <w:sz w:val="28"/>
          <w:szCs w:val="28"/>
        </w:rPr>
        <w:t>казенному учреждению культуры Денисовского сельского поселения «Денисовский сельский дом культуры»</w:t>
      </w:r>
      <w:r w:rsidR="00DF5B23" w:rsidRPr="005A327B">
        <w:rPr>
          <w:bCs/>
          <w:sz w:val="28"/>
          <w:szCs w:val="28"/>
        </w:rPr>
        <w:t xml:space="preserve"> (</w:t>
      </w:r>
      <w:r w:rsidR="00DF5B23">
        <w:rPr>
          <w:bCs/>
          <w:sz w:val="28"/>
          <w:szCs w:val="28"/>
        </w:rPr>
        <w:t>Д.П. Самарская</w:t>
      </w:r>
      <w:r w:rsidR="00DF5B23" w:rsidRPr="005A327B">
        <w:rPr>
          <w:bCs/>
          <w:sz w:val="28"/>
          <w:szCs w:val="28"/>
        </w:rPr>
        <w:t>)</w:t>
      </w:r>
      <w:r w:rsidR="00DF5B23">
        <w:rPr>
          <w:bCs/>
          <w:sz w:val="28"/>
          <w:szCs w:val="28"/>
        </w:rPr>
        <w:t xml:space="preserve"> </w:t>
      </w:r>
      <w:r w:rsidRPr="005A327B">
        <w:rPr>
          <w:bCs/>
          <w:sz w:val="28"/>
          <w:szCs w:val="28"/>
        </w:rPr>
        <w:t xml:space="preserve">субсидию на иные цели для приобретения </w:t>
      </w:r>
      <w:r w:rsidR="00DF5B23">
        <w:rPr>
          <w:bCs/>
          <w:sz w:val="28"/>
          <w:szCs w:val="28"/>
        </w:rPr>
        <w:t>аккустических систем и микшерного пульта</w:t>
      </w:r>
      <w:r w:rsidR="00DF5B23">
        <w:rPr>
          <w:sz w:val="28"/>
          <w:szCs w:val="28"/>
        </w:rPr>
        <w:t xml:space="preserve"> 1</w:t>
      </w:r>
      <w:r w:rsidRPr="005A327B">
        <w:rPr>
          <w:sz w:val="28"/>
          <w:szCs w:val="28"/>
        </w:rPr>
        <w:t>50,0 тысяч рублей,</w:t>
      </w:r>
      <w:r w:rsidRPr="005A327B">
        <w:rPr>
          <w:bCs/>
          <w:sz w:val="28"/>
          <w:szCs w:val="28"/>
        </w:rPr>
        <w:t xml:space="preserve"> за счет иных  межбюджетных трансфертов, получаемых из средств резервного фонда Правительства Ростовской области</w:t>
      </w:r>
      <w:r w:rsidR="00DF5B23">
        <w:rPr>
          <w:bCs/>
          <w:sz w:val="28"/>
          <w:szCs w:val="28"/>
        </w:rPr>
        <w:t>.</w:t>
      </w:r>
      <w:r w:rsidRPr="005A327B">
        <w:rPr>
          <w:bCs/>
          <w:sz w:val="28"/>
          <w:szCs w:val="28"/>
        </w:rPr>
        <w:t xml:space="preserve"> </w:t>
      </w:r>
    </w:p>
    <w:p w:rsidR="009E6106" w:rsidRPr="005A327B" w:rsidRDefault="009E6106" w:rsidP="009E61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327B">
        <w:rPr>
          <w:sz w:val="28"/>
          <w:szCs w:val="28"/>
        </w:rPr>
        <w:t xml:space="preserve">          </w:t>
      </w:r>
      <w:r w:rsidR="008408F7">
        <w:rPr>
          <w:bCs/>
          <w:sz w:val="28"/>
          <w:szCs w:val="28"/>
        </w:rPr>
        <w:t xml:space="preserve">3.2.Обеспечить </w:t>
      </w:r>
      <w:r w:rsidRPr="005A327B">
        <w:rPr>
          <w:bCs/>
          <w:sz w:val="28"/>
          <w:szCs w:val="28"/>
        </w:rPr>
        <w:t>своевременное представление в министерство культуры Ростовской области документов на финансирование и контроль за целевым использованием средств.</w:t>
      </w:r>
    </w:p>
    <w:p w:rsidR="009E6106" w:rsidRPr="008408F7" w:rsidRDefault="009E6106" w:rsidP="009E6106">
      <w:pPr>
        <w:pStyle w:val="1"/>
        <w:shd w:val="clear" w:color="auto" w:fill="FFFFFF"/>
        <w:spacing w:line="242" w:lineRule="atLeast"/>
        <w:jc w:val="both"/>
        <w:rPr>
          <w:szCs w:val="28"/>
        </w:rPr>
      </w:pPr>
      <w:r w:rsidRPr="008408F7">
        <w:rPr>
          <w:szCs w:val="28"/>
        </w:rPr>
        <w:lastRenderedPageBreak/>
        <w:t xml:space="preserve">          4.</w:t>
      </w:r>
      <w:r w:rsidR="00DF5B23" w:rsidRPr="008408F7">
        <w:rPr>
          <w:bCs/>
          <w:szCs w:val="28"/>
        </w:rPr>
        <w:t xml:space="preserve"> Муниципальному казенному учреждению культуры Денисовского сельского поселения «Денисовский сельский дом культуры»</w:t>
      </w:r>
      <w:r w:rsidR="00DF5B23" w:rsidRPr="008408F7">
        <w:rPr>
          <w:rFonts w:eastAsia="Times New Roman"/>
          <w:bCs/>
          <w:szCs w:val="28"/>
        </w:rPr>
        <w:t xml:space="preserve"> (</w:t>
      </w:r>
      <w:r w:rsidR="00DF5B23" w:rsidRPr="008408F7">
        <w:rPr>
          <w:bCs/>
          <w:szCs w:val="28"/>
        </w:rPr>
        <w:t>Д.П. Самарская</w:t>
      </w:r>
      <w:r w:rsidR="00DF5B23" w:rsidRPr="008408F7">
        <w:rPr>
          <w:rFonts w:eastAsia="Times New Roman"/>
          <w:bCs/>
          <w:szCs w:val="28"/>
        </w:rPr>
        <w:t>)</w:t>
      </w:r>
      <w:r w:rsidR="00DF5B23" w:rsidRPr="008408F7">
        <w:rPr>
          <w:bCs/>
          <w:szCs w:val="28"/>
        </w:rPr>
        <w:t xml:space="preserve"> </w:t>
      </w:r>
      <w:r w:rsidRPr="008408F7">
        <w:rPr>
          <w:szCs w:val="28"/>
        </w:rPr>
        <w:t>разместить</w:t>
      </w:r>
      <w:r w:rsidRPr="008408F7">
        <w:rPr>
          <w:sz w:val="24"/>
        </w:rPr>
        <w:t xml:space="preserve"> </w:t>
      </w:r>
      <w:r w:rsidRPr="008408F7">
        <w:rPr>
          <w:szCs w:val="28"/>
        </w:rPr>
        <w:t>муниципальный заказ на</w:t>
      </w:r>
      <w:r w:rsidRPr="008408F7">
        <w:rPr>
          <w:bCs/>
          <w:szCs w:val="28"/>
        </w:rPr>
        <w:t xml:space="preserve"> приобретение </w:t>
      </w:r>
      <w:r w:rsidR="00DF5B23" w:rsidRPr="008408F7">
        <w:rPr>
          <w:bCs/>
          <w:szCs w:val="28"/>
        </w:rPr>
        <w:t>аккустических систем и микшерного пульта</w:t>
      </w:r>
      <w:r w:rsidR="00DF5B23" w:rsidRPr="008408F7">
        <w:rPr>
          <w:szCs w:val="28"/>
        </w:rPr>
        <w:t xml:space="preserve"> 1</w:t>
      </w:r>
      <w:r w:rsidRPr="008408F7">
        <w:rPr>
          <w:szCs w:val="28"/>
        </w:rPr>
        <w:t xml:space="preserve">50,0 тысяч рублей в соответствии с Федеральным законом </w:t>
      </w:r>
      <w:r w:rsidRPr="008408F7">
        <w:rPr>
          <w:bCs/>
          <w:szCs w:val="28"/>
        </w:rPr>
        <w:t xml:space="preserve">от 05.04.2013 </w:t>
      </w:r>
      <w:r w:rsidRPr="008408F7">
        <w:rPr>
          <w:szCs w:val="28"/>
        </w:rPr>
        <w:t>№ 44-ФЗ</w:t>
      </w:r>
      <w:r w:rsidRPr="008408F7">
        <w:rPr>
          <w:color w:val="000000"/>
          <w:szCs w:val="28"/>
        </w:rPr>
        <w:t xml:space="preserve"> «О контрактной системе в сфере закупок товаров, работ, услуг для обеспечения</w:t>
      </w:r>
      <w:r w:rsidRPr="008408F7">
        <w:rPr>
          <w:rFonts w:ascii="Arial" w:hAnsi="Arial" w:cs="Arial"/>
          <w:color w:val="000000"/>
          <w:szCs w:val="28"/>
        </w:rPr>
        <w:t xml:space="preserve"> </w:t>
      </w:r>
      <w:r w:rsidRPr="008408F7">
        <w:rPr>
          <w:color w:val="000000"/>
          <w:szCs w:val="28"/>
        </w:rPr>
        <w:t xml:space="preserve">государственных и муниципальных нужд» </w:t>
      </w:r>
      <w:r w:rsidRPr="008408F7">
        <w:rPr>
          <w:szCs w:val="28"/>
        </w:rPr>
        <w:t>со следующими полномочиями:</w:t>
      </w:r>
    </w:p>
    <w:p w:rsidR="009E6106" w:rsidRPr="005A327B" w:rsidRDefault="009E6106" w:rsidP="009E6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8F7">
        <w:rPr>
          <w:bCs/>
          <w:sz w:val="28"/>
          <w:szCs w:val="28"/>
        </w:rPr>
        <w:t xml:space="preserve">- приемка </w:t>
      </w:r>
      <w:r w:rsidR="00DF5B23" w:rsidRPr="008408F7">
        <w:rPr>
          <w:bCs/>
          <w:sz w:val="28"/>
          <w:szCs w:val="28"/>
        </w:rPr>
        <w:t>аккустических систем и микшерного</w:t>
      </w:r>
      <w:r w:rsidR="00DF5B23">
        <w:rPr>
          <w:bCs/>
          <w:sz w:val="28"/>
          <w:szCs w:val="28"/>
        </w:rPr>
        <w:t xml:space="preserve"> пульта</w:t>
      </w:r>
      <w:r w:rsidRPr="005A327B">
        <w:rPr>
          <w:sz w:val="28"/>
          <w:szCs w:val="28"/>
        </w:rPr>
        <w:t xml:space="preserve">, </w:t>
      </w:r>
      <w:r w:rsidRPr="005A327B">
        <w:rPr>
          <w:bCs/>
          <w:sz w:val="28"/>
          <w:szCs w:val="28"/>
        </w:rPr>
        <w:t>поставленных поставщиками в соответствии с условиями договоров;</w:t>
      </w:r>
    </w:p>
    <w:p w:rsidR="009E6106" w:rsidRPr="005A327B" w:rsidRDefault="009E6106" w:rsidP="009E6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>- обеспечение расчетов с поставщиками за поставленную продукцию в соответствии с условиями заключенных договоров;</w:t>
      </w:r>
    </w:p>
    <w:p w:rsidR="009E6106" w:rsidRPr="005A327B" w:rsidRDefault="009E6106" w:rsidP="009E6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>- принятие мер по взысканию основной суммы долга, штрафов, и убытков при нарушении условий договора;</w:t>
      </w:r>
    </w:p>
    <w:p w:rsidR="009E6106" w:rsidRPr="005A327B" w:rsidRDefault="009E6106" w:rsidP="009E6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>- предъявление претензий к поставщику в период гарантийного срока;</w:t>
      </w:r>
    </w:p>
    <w:p w:rsidR="009E6106" w:rsidRPr="005A327B" w:rsidRDefault="009E6106" w:rsidP="009E6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>- своевременное предоставление в отдел культуры, спорта и работы с молодежью Администрации Ремонтненского района отчетов о целевом использовании субсидий.</w:t>
      </w:r>
    </w:p>
    <w:p w:rsidR="009E6106" w:rsidRPr="005A327B" w:rsidRDefault="009E6106" w:rsidP="009E61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327B">
        <w:rPr>
          <w:bCs/>
          <w:sz w:val="28"/>
          <w:szCs w:val="28"/>
        </w:rPr>
        <w:t xml:space="preserve">  </w:t>
      </w:r>
      <w:r w:rsidRPr="005A327B">
        <w:rPr>
          <w:bCs/>
          <w:sz w:val="28"/>
          <w:szCs w:val="28"/>
        </w:rPr>
        <w:tab/>
        <w:t xml:space="preserve">5.Контроль за исполнением постановления возложить на </w:t>
      </w:r>
      <w:r w:rsidR="00DF5B23">
        <w:rPr>
          <w:bCs/>
          <w:sz w:val="28"/>
          <w:szCs w:val="28"/>
        </w:rPr>
        <w:t>начальника сектора экономики и финансов Администрации Денисовского сельского поселения Е.Н. Новомлинову</w:t>
      </w:r>
      <w:r w:rsidRPr="005A327B">
        <w:rPr>
          <w:bCs/>
          <w:sz w:val="28"/>
          <w:szCs w:val="28"/>
        </w:rPr>
        <w:t>.</w:t>
      </w:r>
    </w:p>
    <w:p w:rsidR="009E6106" w:rsidRDefault="009E6106" w:rsidP="009E6106">
      <w:pPr>
        <w:autoSpaceDE w:val="0"/>
        <w:autoSpaceDN w:val="0"/>
        <w:adjustRightInd w:val="0"/>
        <w:rPr>
          <w:bCs/>
        </w:rPr>
      </w:pPr>
    </w:p>
    <w:p w:rsidR="009E6106" w:rsidRDefault="009E6106" w:rsidP="009E6106">
      <w:pPr>
        <w:autoSpaceDE w:val="0"/>
        <w:autoSpaceDN w:val="0"/>
        <w:adjustRightInd w:val="0"/>
        <w:rPr>
          <w:bCs/>
        </w:rPr>
      </w:pPr>
    </w:p>
    <w:p w:rsidR="009E6106" w:rsidRDefault="009E6106" w:rsidP="009E6106">
      <w:pPr>
        <w:autoSpaceDE w:val="0"/>
        <w:autoSpaceDN w:val="0"/>
        <w:adjustRightInd w:val="0"/>
        <w:rPr>
          <w:bCs/>
        </w:rPr>
      </w:pPr>
    </w:p>
    <w:p w:rsidR="004B62EB" w:rsidRDefault="004B62EB" w:rsidP="009E6106">
      <w:pPr>
        <w:autoSpaceDE w:val="0"/>
        <w:autoSpaceDN w:val="0"/>
        <w:adjustRightInd w:val="0"/>
        <w:rPr>
          <w:bCs/>
        </w:rPr>
      </w:pPr>
    </w:p>
    <w:p w:rsidR="004B62EB" w:rsidRDefault="004B62EB" w:rsidP="009E6106">
      <w:pPr>
        <w:autoSpaceDE w:val="0"/>
        <w:autoSpaceDN w:val="0"/>
        <w:adjustRightInd w:val="0"/>
        <w:rPr>
          <w:bCs/>
        </w:rPr>
      </w:pPr>
    </w:p>
    <w:p w:rsidR="009E6106" w:rsidRPr="005A327B" w:rsidRDefault="00C54F38" w:rsidP="009E610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E6106" w:rsidRPr="005A327B">
        <w:rPr>
          <w:b/>
          <w:sz w:val="28"/>
          <w:szCs w:val="28"/>
        </w:rPr>
        <w:t xml:space="preserve"> Администрации </w:t>
      </w:r>
    </w:p>
    <w:p w:rsidR="009E6106" w:rsidRPr="005A327B" w:rsidRDefault="000B793A" w:rsidP="009E610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Денисовского сельского поселения</w:t>
      </w:r>
      <w:r w:rsidR="009E6106" w:rsidRPr="005A327B">
        <w:rPr>
          <w:b/>
          <w:sz w:val="28"/>
          <w:szCs w:val="28"/>
        </w:rPr>
        <w:t xml:space="preserve">                                       </w:t>
      </w:r>
      <w:r w:rsidR="009E61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М.В. Моргунов</w:t>
      </w:r>
      <w:r w:rsidR="009E6106" w:rsidRPr="005A327B">
        <w:rPr>
          <w:b/>
          <w:sz w:val="28"/>
          <w:szCs w:val="28"/>
        </w:rPr>
        <w:t xml:space="preserve">                                       </w:t>
      </w:r>
    </w:p>
    <w:p w:rsidR="009E6106" w:rsidRDefault="009E6106" w:rsidP="009E6106">
      <w:pPr>
        <w:rPr>
          <w:i/>
          <w:sz w:val="18"/>
          <w:szCs w:val="18"/>
        </w:rPr>
      </w:pPr>
    </w:p>
    <w:p w:rsidR="009E6106" w:rsidRDefault="009E6106" w:rsidP="009E6106">
      <w:pPr>
        <w:rPr>
          <w:i/>
          <w:sz w:val="18"/>
          <w:szCs w:val="18"/>
        </w:rPr>
      </w:pPr>
    </w:p>
    <w:p w:rsidR="009E6106" w:rsidRDefault="009E6106" w:rsidP="009E6106">
      <w:pPr>
        <w:rPr>
          <w:i/>
          <w:sz w:val="18"/>
          <w:szCs w:val="18"/>
        </w:rPr>
      </w:pPr>
    </w:p>
    <w:p w:rsidR="009E6106" w:rsidRDefault="009E6106" w:rsidP="009E6106">
      <w:pPr>
        <w:rPr>
          <w:i/>
          <w:sz w:val="18"/>
          <w:szCs w:val="18"/>
        </w:rPr>
      </w:pPr>
    </w:p>
    <w:p w:rsidR="009E6106" w:rsidRDefault="009E6106" w:rsidP="009E6106">
      <w:pPr>
        <w:rPr>
          <w:i/>
          <w:sz w:val="18"/>
          <w:szCs w:val="18"/>
        </w:rPr>
      </w:pPr>
    </w:p>
    <w:p w:rsidR="00C54F38" w:rsidRDefault="00C54F38" w:rsidP="009E6106">
      <w:pPr>
        <w:rPr>
          <w:sz w:val="28"/>
          <w:szCs w:val="28"/>
        </w:rPr>
      </w:pPr>
    </w:p>
    <w:p w:rsidR="00C54F38" w:rsidRPr="00C54F38" w:rsidRDefault="00C54F38" w:rsidP="00C54F38">
      <w:pPr>
        <w:rPr>
          <w:sz w:val="28"/>
          <w:szCs w:val="28"/>
        </w:rPr>
      </w:pPr>
    </w:p>
    <w:p w:rsidR="00C54F38" w:rsidRPr="00C54F38" w:rsidRDefault="00C54F38" w:rsidP="00C54F38">
      <w:pPr>
        <w:rPr>
          <w:sz w:val="28"/>
          <w:szCs w:val="28"/>
        </w:rPr>
      </w:pPr>
    </w:p>
    <w:p w:rsidR="00C54F38" w:rsidRPr="00C54F38" w:rsidRDefault="00C54F38" w:rsidP="00C54F38">
      <w:pPr>
        <w:rPr>
          <w:sz w:val="28"/>
          <w:szCs w:val="28"/>
        </w:rPr>
      </w:pPr>
    </w:p>
    <w:p w:rsidR="00C54F38" w:rsidRPr="00C54F38" w:rsidRDefault="00C54F38" w:rsidP="00C54F38">
      <w:pPr>
        <w:rPr>
          <w:sz w:val="28"/>
          <w:szCs w:val="28"/>
        </w:rPr>
      </w:pPr>
    </w:p>
    <w:p w:rsidR="00C54F38" w:rsidRDefault="00C54F38" w:rsidP="00C54F38">
      <w:pPr>
        <w:rPr>
          <w:sz w:val="28"/>
          <w:szCs w:val="28"/>
        </w:rPr>
      </w:pPr>
    </w:p>
    <w:p w:rsidR="00C54F38" w:rsidRDefault="00C54F38" w:rsidP="00C54F38">
      <w:pPr>
        <w:rPr>
          <w:sz w:val="28"/>
          <w:szCs w:val="28"/>
        </w:rPr>
      </w:pPr>
    </w:p>
    <w:p w:rsidR="00C54F38" w:rsidRDefault="00C54F38" w:rsidP="00C54F38">
      <w:pPr>
        <w:rPr>
          <w:sz w:val="28"/>
          <w:szCs w:val="28"/>
        </w:rPr>
      </w:pPr>
    </w:p>
    <w:p w:rsidR="00C54F38" w:rsidRPr="00C54F38" w:rsidRDefault="00C54F38" w:rsidP="00C54F38">
      <w:pPr>
        <w:rPr>
          <w:sz w:val="28"/>
          <w:szCs w:val="28"/>
        </w:rPr>
      </w:pPr>
    </w:p>
    <w:p w:rsidR="00C54F38" w:rsidRPr="00C54F38" w:rsidRDefault="00C54F38" w:rsidP="00C54F38">
      <w:pPr>
        <w:tabs>
          <w:tab w:val="left" w:pos="567"/>
        </w:tabs>
        <w:rPr>
          <w:sz w:val="28"/>
          <w:szCs w:val="28"/>
        </w:rPr>
      </w:pPr>
    </w:p>
    <w:p w:rsidR="00C54F38" w:rsidRPr="00C54F38" w:rsidRDefault="00C54F38" w:rsidP="00C54F38">
      <w:pPr>
        <w:rPr>
          <w:sz w:val="28"/>
          <w:szCs w:val="28"/>
        </w:rPr>
      </w:pPr>
    </w:p>
    <w:p w:rsidR="00C54F38" w:rsidRDefault="00C54F38" w:rsidP="00C54F38">
      <w:pPr>
        <w:rPr>
          <w:sz w:val="28"/>
          <w:szCs w:val="28"/>
        </w:rPr>
      </w:pPr>
    </w:p>
    <w:p w:rsidR="00C54F38" w:rsidRPr="00C54F38" w:rsidRDefault="00C54F38" w:rsidP="00C54F38">
      <w:pPr>
        <w:rPr>
          <w:i/>
          <w:sz w:val="22"/>
          <w:szCs w:val="22"/>
        </w:rPr>
      </w:pPr>
      <w:r w:rsidRPr="00C54F38">
        <w:rPr>
          <w:i/>
          <w:sz w:val="22"/>
          <w:szCs w:val="22"/>
        </w:rPr>
        <w:t>Постановление вносит</w:t>
      </w:r>
      <w:r>
        <w:rPr>
          <w:i/>
          <w:sz w:val="22"/>
          <w:szCs w:val="22"/>
        </w:rPr>
        <w:t>:</w:t>
      </w:r>
    </w:p>
    <w:p w:rsidR="00C54F38" w:rsidRPr="00C54F38" w:rsidRDefault="00C54F38" w:rsidP="00C54F38">
      <w:pPr>
        <w:rPr>
          <w:i/>
          <w:sz w:val="22"/>
          <w:szCs w:val="22"/>
        </w:rPr>
      </w:pPr>
      <w:r w:rsidRPr="00C54F38">
        <w:rPr>
          <w:i/>
          <w:sz w:val="22"/>
          <w:szCs w:val="22"/>
        </w:rPr>
        <w:t>сектор экономики и финансов</w:t>
      </w:r>
    </w:p>
    <w:p w:rsidR="00C54F38" w:rsidRPr="00C54F38" w:rsidRDefault="00C54F38" w:rsidP="00C54F38">
      <w:pPr>
        <w:ind w:left="426" w:hanging="710"/>
        <w:rPr>
          <w:i/>
          <w:sz w:val="22"/>
          <w:szCs w:val="22"/>
        </w:rPr>
      </w:pPr>
      <w:r w:rsidRPr="00C54F38">
        <w:rPr>
          <w:sz w:val="22"/>
          <w:szCs w:val="22"/>
        </w:rPr>
        <w:t xml:space="preserve">    </w:t>
      </w:r>
      <w:r w:rsidRPr="00C54F38">
        <w:rPr>
          <w:i/>
          <w:sz w:val="22"/>
          <w:szCs w:val="22"/>
        </w:rPr>
        <w:t>Администрации Денисовского сельского поселения</w:t>
      </w:r>
    </w:p>
    <w:p w:rsidR="00FF7EDC" w:rsidRPr="00C54F38" w:rsidRDefault="00FF7EDC" w:rsidP="00C54F38">
      <w:pPr>
        <w:rPr>
          <w:sz w:val="28"/>
          <w:szCs w:val="28"/>
        </w:rPr>
      </w:pPr>
    </w:p>
    <w:sectPr w:rsidR="00FF7EDC" w:rsidRPr="00C54F38" w:rsidSect="009E610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038FA"/>
    <w:rsid w:val="00023E65"/>
    <w:rsid w:val="00034685"/>
    <w:rsid w:val="00041BAB"/>
    <w:rsid w:val="000B793A"/>
    <w:rsid w:val="00126D64"/>
    <w:rsid w:val="0015396F"/>
    <w:rsid w:val="00195015"/>
    <w:rsid w:val="001E47C2"/>
    <w:rsid w:val="001F5FD8"/>
    <w:rsid w:val="002278A4"/>
    <w:rsid w:val="00255E74"/>
    <w:rsid w:val="002735DD"/>
    <w:rsid w:val="00285CD6"/>
    <w:rsid w:val="002C00BF"/>
    <w:rsid w:val="00321C1A"/>
    <w:rsid w:val="003320C0"/>
    <w:rsid w:val="00333BBF"/>
    <w:rsid w:val="00380678"/>
    <w:rsid w:val="00381F85"/>
    <w:rsid w:val="003859BF"/>
    <w:rsid w:val="00417382"/>
    <w:rsid w:val="00427015"/>
    <w:rsid w:val="004A52F0"/>
    <w:rsid w:val="004B62EB"/>
    <w:rsid w:val="004D3689"/>
    <w:rsid w:val="004F3AD6"/>
    <w:rsid w:val="00525352"/>
    <w:rsid w:val="0055117E"/>
    <w:rsid w:val="00553830"/>
    <w:rsid w:val="00555DD1"/>
    <w:rsid w:val="00591835"/>
    <w:rsid w:val="005B5FF9"/>
    <w:rsid w:val="005C7B38"/>
    <w:rsid w:val="005F46D7"/>
    <w:rsid w:val="00626CA8"/>
    <w:rsid w:val="00664803"/>
    <w:rsid w:val="00670117"/>
    <w:rsid w:val="00692330"/>
    <w:rsid w:val="006B2C49"/>
    <w:rsid w:val="0071481B"/>
    <w:rsid w:val="00742A3B"/>
    <w:rsid w:val="0076667B"/>
    <w:rsid w:val="00785620"/>
    <w:rsid w:val="007A48C8"/>
    <w:rsid w:val="007F56C7"/>
    <w:rsid w:val="008038FA"/>
    <w:rsid w:val="008408F7"/>
    <w:rsid w:val="00856EDF"/>
    <w:rsid w:val="00861377"/>
    <w:rsid w:val="008823F9"/>
    <w:rsid w:val="00885624"/>
    <w:rsid w:val="008C3D1C"/>
    <w:rsid w:val="009259C0"/>
    <w:rsid w:val="00936633"/>
    <w:rsid w:val="009419AF"/>
    <w:rsid w:val="00946139"/>
    <w:rsid w:val="009913A7"/>
    <w:rsid w:val="009E6106"/>
    <w:rsid w:val="009E6509"/>
    <w:rsid w:val="00A42885"/>
    <w:rsid w:val="00A63345"/>
    <w:rsid w:val="00A65121"/>
    <w:rsid w:val="00A72C9E"/>
    <w:rsid w:val="00AA016D"/>
    <w:rsid w:val="00AC2F76"/>
    <w:rsid w:val="00AD7723"/>
    <w:rsid w:val="00AD78E2"/>
    <w:rsid w:val="00AF44C1"/>
    <w:rsid w:val="00B36DF9"/>
    <w:rsid w:val="00B45FC1"/>
    <w:rsid w:val="00B5115B"/>
    <w:rsid w:val="00B54450"/>
    <w:rsid w:val="00C2183C"/>
    <w:rsid w:val="00C25FB6"/>
    <w:rsid w:val="00C54F38"/>
    <w:rsid w:val="00C6304C"/>
    <w:rsid w:val="00C63863"/>
    <w:rsid w:val="00C63BA6"/>
    <w:rsid w:val="00C952F2"/>
    <w:rsid w:val="00CA29AD"/>
    <w:rsid w:val="00CD586F"/>
    <w:rsid w:val="00D72423"/>
    <w:rsid w:val="00D74279"/>
    <w:rsid w:val="00D74701"/>
    <w:rsid w:val="00DA3DB4"/>
    <w:rsid w:val="00DE75C4"/>
    <w:rsid w:val="00DF5B23"/>
    <w:rsid w:val="00E2535A"/>
    <w:rsid w:val="00E61617"/>
    <w:rsid w:val="00F0609E"/>
    <w:rsid w:val="00F15AB0"/>
    <w:rsid w:val="00F2191A"/>
    <w:rsid w:val="00F30779"/>
    <w:rsid w:val="00F402FC"/>
    <w:rsid w:val="00FB392F"/>
    <w:rsid w:val="00FD0A19"/>
    <w:rsid w:val="00FD1D02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qFormat/>
    <w:rsid w:val="005B5FF9"/>
    <w:pPr>
      <w:jc w:val="center"/>
    </w:pPr>
    <w:rPr>
      <w:b/>
      <w:szCs w:val="20"/>
      <w:lang/>
    </w:rPr>
  </w:style>
  <w:style w:type="character" w:customStyle="1" w:styleId="a9">
    <w:name w:val="Название Знак"/>
    <w:link w:val="a8"/>
    <w:rsid w:val="005B5FF9"/>
    <w:rPr>
      <w:b/>
      <w:sz w:val="24"/>
      <w:lang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936633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936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User</cp:lastModifiedBy>
  <cp:revision>2</cp:revision>
  <cp:lastPrinted>2023-08-03T07:30:00Z</cp:lastPrinted>
  <dcterms:created xsi:type="dcterms:W3CDTF">2023-08-31T06:35:00Z</dcterms:created>
  <dcterms:modified xsi:type="dcterms:W3CDTF">2023-08-31T06:35:00Z</dcterms:modified>
</cp:coreProperties>
</file>