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E5" w:rsidRDefault="00131F77">
      <w:pPr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Методические рекомендации по организации </w:t>
      </w:r>
    </w:p>
    <w:p w:rsidR="00FE34E5" w:rsidRDefault="00131F77">
      <w:pPr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деятельности органов местного самоуправления при поступлении постановления судебного пристава-исполнителя о возбуждении исполнительного производства</w:t>
      </w:r>
    </w:p>
    <w:p w:rsidR="00FE34E5" w:rsidRDefault="00FE34E5">
      <w:pPr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FE34E5" w:rsidRDefault="00131F7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первую очередь после вступления судебного постановления в силу, не дожидаясь получения постановления о возбуждении исполнительного производства необходимо принять меры по его обжалованию в вышестоящий с суд с приложением ходатайства о приостановлении исп</w:t>
      </w:r>
      <w:r>
        <w:rPr>
          <w:rFonts w:ascii="Times New Roman" w:hAnsi="Times New Roman"/>
          <w:sz w:val="28"/>
        </w:rPr>
        <w:t xml:space="preserve">олнения судебного решения, поскольку в соответствии с положениями ч. 1 п. 2 ст. 39 </w:t>
      </w:r>
      <w:r>
        <w:rPr>
          <w:rFonts w:ascii="Times New Roman" w:hAnsi="Times New Roman"/>
          <w:sz w:val="28"/>
        </w:rPr>
        <w:t xml:space="preserve">Федерального закона от 02.10.2007 № 229-ФЗ «Об исполнительном производстве» (далее - </w:t>
      </w:r>
      <w:r>
        <w:rPr>
          <w:rFonts w:ascii="Times New Roman" w:hAnsi="Times New Roman"/>
          <w:sz w:val="28"/>
        </w:rPr>
        <w:t>Закон об исполнительном производстве) суд вправе приостановить исполнительное производст</w:t>
      </w:r>
      <w:r>
        <w:rPr>
          <w:rFonts w:ascii="Times New Roman" w:hAnsi="Times New Roman"/>
          <w:sz w:val="28"/>
        </w:rPr>
        <w:t>во в случае оспаривания судебного акта, на основании которого выдан исполнительный документ.</w:t>
      </w:r>
    </w:p>
    <w:p w:rsidR="00FE34E5" w:rsidRDefault="00FE34E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FE34E5" w:rsidRDefault="00131F7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поступления постановления о возбуждении исполнительного производства исходя из характера судебного дела, резолютивной части судебного акта необходимо учитыв</w:t>
      </w:r>
      <w:r>
        <w:rPr>
          <w:rFonts w:ascii="Times New Roman" w:hAnsi="Times New Roman"/>
          <w:sz w:val="28"/>
        </w:rPr>
        <w:t>ать следующие обстоятельства.</w:t>
      </w:r>
    </w:p>
    <w:p w:rsidR="00FE34E5" w:rsidRDefault="00131F77">
      <w:pPr>
        <w:pStyle w:val="a5"/>
        <w:spacing w:after="0"/>
        <w:ind w:firstLine="720"/>
        <w:jc w:val="both"/>
        <w:rPr>
          <w:sz w:val="28"/>
        </w:rPr>
      </w:pPr>
      <w:r>
        <w:rPr>
          <w:sz w:val="28"/>
        </w:rPr>
        <w:t>В соответствии с ч.ч. 11, 12, 17 ст. 30 Закона об исполнительном производстве, если исполнительный документ впервые поступил в службу судебных приставов, то судебный пристав-исполнитель в постановлении о возбуждении исполнител</w:t>
      </w:r>
      <w:r>
        <w:rPr>
          <w:sz w:val="28"/>
        </w:rPr>
        <w:t>ьного производства устанавливает срок для добровольного исполнения должником содержащихся в исполнительном документе требований и предупреждает должника о принудительном исполнении указанных требований по истечении срока для добровольного исполнения с взыс</w:t>
      </w:r>
      <w:r>
        <w:rPr>
          <w:sz w:val="28"/>
        </w:rPr>
        <w:t>канием с него исполнительского сбора и расходов по совершению исполнительных действий, предусмотренных ст. ст. 112, 116 Закона об исполнительном производстве.</w:t>
      </w:r>
    </w:p>
    <w:p w:rsidR="00FE34E5" w:rsidRDefault="00131F77">
      <w:pPr>
        <w:pStyle w:val="a5"/>
        <w:spacing w:after="0"/>
        <w:ind w:firstLine="720"/>
        <w:jc w:val="both"/>
        <w:rPr>
          <w:sz w:val="28"/>
        </w:rPr>
      </w:pPr>
      <w:r>
        <w:rPr>
          <w:sz w:val="28"/>
        </w:rPr>
        <w:t>Согласно ст. 30 Закона об исполнительном производствесрок для добровольного исполнения составляет</w:t>
      </w:r>
      <w:r>
        <w:rPr>
          <w:sz w:val="28"/>
        </w:rPr>
        <w:t xml:space="preserve"> 5 дней со дня получения должником постановления о возбуждении исполнительного производства, если иное не установлено Законом об исполнительном производстве.</w:t>
      </w:r>
    </w:p>
    <w:p w:rsidR="00FE34E5" w:rsidRDefault="00131F77">
      <w:pPr>
        <w:pStyle w:val="a5"/>
        <w:spacing w:after="0"/>
        <w:ind w:firstLine="720"/>
        <w:jc w:val="both"/>
        <w:rPr>
          <w:sz w:val="28"/>
        </w:rPr>
      </w:pPr>
      <w:r>
        <w:rPr>
          <w:sz w:val="28"/>
        </w:rPr>
        <w:t>Копия постановления судебного пристава-исполнителя о возбуждении исполнительного производства не п</w:t>
      </w:r>
      <w:r>
        <w:rPr>
          <w:sz w:val="28"/>
        </w:rPr>
        <w:t>озднее дня, следующего за днем вынесения указанного постановления, направляется взыскателю, должнику, а также в суд, другой орган или должностному лицу, выдавшим исполнительный документ (ч. 17 ст. 30 Закона об исполнительном производстве).</w:t>
      </w:r>
    </w:p>
    <w:p w:rsidR="00FE34E5" w:rsidRDefault="00131F77">
      <w:pPr>
        <w:pStyle w:val="a5"/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В силу ч. 1 ст. </w:t>
      </w:r>
      <w:r>
        <w:rPr>
          <w:sz w:val="28"/>
        </w:rPr>
        <w:t xml:space="preserve">105 Закона об исполнительном производстве в случаях неисполнения должником требований, содержащихся в исполнительном документе, в срок, установленный для добровольного исполнения, а также неисполнения им исполнительного документа, подлежащего немедленному </w:t>
      </w:r>
      <w:r>
        <w:rPr>
          <w:sz w:val="28"/>
        </w:rPr>
        <w:t xml:space="preserve">исполнению, в течение суток с момента получения копии постановления судебного пристава-исполнителя о </w:t>
      </w:r>
      <w:r>
        <w:rPr>
          <w:sz w:val="28"/>
        </w:rPr>
        <w:lastRenderedPageBreak/>
        <w:t>возбуждении исполнительного производства судебный пристав-исполнитель выносит постановление о взыскании исполнительского сбора и устанавливает должнику нов</w:t>
      </w:r>
      <w:r>
        <w:rPr>
          <w:sz w:val="28"/>
        </w:rPr>
        <w:t>ый срок для исполнения.</w:t>
      </w:r>
    </w:p>
    <w:p w:rsidR="00FE34E5" w:rsidRDefault="00131F77">
      <w:pPr>
        <w:pStyle w:val="a5"/>
        <w:spacing w:after="0"/>
        <w:ind w:firstLine="720"/>
        <w:jc w:val="both"/>
        <w:rPr>
          <w:sz w:val="28"/>
        </w:rPr>
      </w:pPr>
      <w:r>
        <w:rPr>
          <w:sz w:val="28"/>
        </w:rPr>
        <w:t>На основании ч. 1 ст. 112 Закона об исполнительном производствеисполнительский сбор является денежным взысканием, налагаемым на должника в случае неисполнения им исполнительного документа в срок, установленный для добровольного испо</w:t>
      </w:r>
      <w:r>
        <w:rPr>
          <w:sz w:val="28"/>
        </w:rPr>
        <w:t>лнения исполнительного документа.</w:t>
      </w:r>
    </w:p>
    <w:p w:rsidR="00FE34E5" w:rsidRDefault="00131F77">
      <w:pPr>
        <w:pStyle w:val="a5"/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ч. 2 ст. 112 Закона об исполнительном производстве исполнительский сбор устанавливается судебным приставом-исполнителем по истечении срока, указанного в ч. 1 ст. 112 Закона об исполнительном производстве, </w:t>
      </w:r>
      <w:r>
        <w:rPr>
          <w:sz w:val="28"/>
        </w:rPr>
        <w:t>если должник не представил судебному приставу-исполнителю доказательств того, что исполнение было невозможным вследствие непреодолимой силы, то есть чрезвычайных и непредотвратимых при данных условиях обстоятельств.</w:t>
      </w:r>
    </w:p>
    <w:p w:rsidR="00FE34E5" w:rsidRDefault="00131F77">
      <w:pPr>
        <w:pStyle w:val="a5"/>
        <w:spacing w:after="0"/>
        <w:ind w:firstLine="720"/>
        <w:jc w:val="both"/>
        <w:rPr>
          <w:sz w:val="28"/>
        </w:rPr>
      </w:pPr>
      <w:r>
        <w:rPr>
          <w:sz w:val="28"/>
        </w:rPr>
        <w:t>Учитывая вышеуказанные положения действу</w:t>
      </w:r>
      <w:r>
        <w:rPr>
          <w:sz w:val="28"/>
        </w:rPr>
        <w:t>ющего законодательства, при работе органам местного самоуправления (далее – ОМС) с исполнением постановления о возбуждении исполнительного производстванеобходимо понимать, что судебный пристав-исполнитель ограничен случаями, при которых постановление о взы</w:t>
      </w:r>
      <w:r>
        <w:rPr>
          <w:sz w:val="28"/>
        </w:rPr>
        <w:t>скании исполнительского сбора не выносится. Во всех остальных случаях судебный пристав-исполнитель исполнитель обязан вынести постановление о взыскании исполнительского сбора.</w:t>
      </w:r>
    </w:p>
    <w:p w:rsidR="00FE34E5" w:rsidRDefault="00131F77">
      <w:pPr>
        <w:spacing w:after="1" w:line="22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этой связи необходимо уже после вынесения судебного решения проанализировать р</w:t>
      </w:r>
      <w:r>
        <w:rPr>
          <w:rFonts w:ascii="Times New Roman" w:hAnsi="Times New Roman"/>
          <w:sz w:val="28"/>
        </w:rPr>
        <w:t>езолютивную часть судебного постановления напредмет ясности способа и порядка его исполнения.  В случае, если решение не соответствует этим критериям сразу, не дожидаясь получения постановления о возбуждении исполнительного производства, готовить проект за</w:t>
      </w:r>
      <w:r>
        <w:rPr>
          <w:rFonts w:ascii="Times New Roman" w:hAnsi="Times New Roman"/>
          <w:sz w:val="28"/>
        </w:rPr>
        <w:t xml:space="preserve">явления о разъяснении исполнительного документа, способа и порядка его исполнения в порядке ст. 32 Закона об исполнительном производстве, ст. 355 КАС РФ, 433 ГПК РФ, в котором </w:t>
      </w:r>
      <w:r>
        <w:rPr>
          <w:rFonts w:ascii="Times New Roman" w:hAnsi="Times New Roman"/>
          <w:sz w:val="28"/>
        </w:rPr>
        <w:t>в соответствии с положениями п. 5 ч. 2 ст. 39 Закона об исполнительном производс</w:t>
      </w:r>
      <w:r>
        <w:rPr>
          <w:rFonts w:ascii="Times New Roman" w:hAnsi="Times New Roman"/>
          <w:sz w:val="28"/>
        </w:rPr>
        <w:t>твепредусмотреть просьбу о приостановлении исполнительного производства.</w:t>
      </w:r>
    </w:p>
    <w:p w:rsidR="00FE34E5" w:rsidRDefault="00131F77">
      <w:pPr>
        <w:spacing w:after="1" w:line="22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получения постановления о возбуждении исполнительного производства необходимо оперативно направить уже подготовленное заявление </w:t>
      </w:r>
      <w:r>
        <w:rPr>
          <w:rFonts w:ascii="Times New Roman" w:hAnsi="Times New Roman"/>
          <w:sz w:val="28"/>
        </w:rPr>
        <w:t xml:space="preserve">о разъяснении исполнительного документа, способа </w:t>
      </w:r>
      <w:r>
        <w:rPr>
          <w:rFonts w:ascii="Times New Roman" w:hAnsi="Times New Roman"/>
          <w:sz w:val="28"/>
        </w:rPr>
        <w:t>и порядка его исполнения</w:t>
      </w:r>
      <w:r>
        <w:rPr>
          <w:rFonts w:ascii="Times New Roman" w:hAnsi="Times New Roman"/>
          <w:sz w:val="28"/>
        </w:rPr>
        <w:t xml:space="preserve"> в суд с одновременным уведомлением об этом судебного пристава-исполнителя.</w:t>
      </w:r>
    </w:p>
    <w:p w:rsidR="00FE34E5" w:rsidRDefault="00131F77">
      <w:pPr>
        <w:spacing w:after="1" w:line="22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этом, следует понимать, что такие действия должника не приведут к безусловному приостановлению исполнительного производства, поскольку п. 5 части 2 ст. </w:t>
      </w:r>
      <w:r>
        <w:rPr>
          <w:rFonts w:ascii="Times New Roman" w:hAnsi="Times New Roman"/>
          <w:sz w:val="28"/>
        </w:rPr>
        <w:t>39 Закона об исполнительном производстве предусматривает право, а не обязанность суда приостановить исполнительное производство в этом случае.</w:t>
      </w:r>
    </w:p>
    <w:p w:rsidR="00FE34E5" w:rsidRDefault="00FE34E5">
      <w:pPr>
        <w:spacing w:after="1" w:line="220" w:lineRule="atLeast"/>
        <w:ind w:firstLine="709"/>
        <w:jc w:val="both"/>
        <w:rPr>
          <w:rFonts w:ascii="Times New Roman" w:hAnsi="Times New Roman"/>
          <w:sz w:val="28"/>
        </w:rPr>
      </w:pPr>
    </w:p>
    <w:p w:rsidR="00FE34E5" w:rsidRDefault="00131F77">
      <w:pPr>
        <w:spacing w:after="1" w:line="22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условии, когда ОМС ясен способ и порядок исполнения судебного постановления, но имеются объективные обстояте</w:t>
      </w:r>
      <w:r>
        <w:rPr>
          <w:rFonts w:ascii="Times New Roman" w:hAnsi="Times New Roman"/>
          <w:sz w:val="28"/>
        </w:rPr>
        <w:t xml:space="preserve">льства, препятствующие </w:t>
      </w:r>
      <w:r>
        <w:rPr>
          <w:rFonts w:ascii="Times New Roman" w:hAnsi="Times New Roman"/>
          <w:sz w:val="28"/>
        </w:rPr>
        <w:lastRenderedPageBreak/>
        <w:t xml:space="preserve">исполнению решения суда необходимо воспользоваться правом на предоставление отсрочки или рассрочки исполнение решения суда, предусмотренным </w:t>
      </w:r>
      <w:hyperlink r:id="rId6" w:history="1">
        <w:r>
          <w:rPr>
            <w:rFonts w:ascii="Times New Roman" w:hAnsi="Times New Roman"/>
            <w:sz w:val="28"/>
          </w:rPr>
          <w:t>ст. 37</w:t>
        </w:r>
      </w:hyperlink>
      <w:r>
        <w:rPr>
          <w:rFonts w:ascii="Times New Roman" w:hAnsi="Times New Roman"/>
          <w:sz w:val="28"/>
        </w:rPr>
        <w:t xml:space="preserve">Закона об исполнительном производстве, </w:t>
      </w:r>
      <w:hyperlink r:id="rId7" w:history="1">
        <w:r>
          <w:rPr>
            <w:rFonts w:ascii="Times New Roman" w:hAnsi="Times New Roman"/>
            <w:sz w:val="28"/>
          </w:rPr>
          <w:t>ст. 434</w:t>
        </w:r>
      </w:hyperlink>
      <w:r>
        <w:rPr>
          <w:rFonts w:ascii="Times New Roman" w:hAnsi="Times New Roman"/>
          <w:sz w:val="28"/>
        </w:rPr>
        <w:t xml:space="preserve"> ГПК РФ, </w:t>
      </w:r>
      <w:hyperlink r:id="rId8" w:history="1">
        <w:r>
          <w:rPr>
            <w:rFonts w:ascii="Times New Roman" w:hAnsi="Times New Roman"/>
            <w:sz w:val="28"/>
          </w:rPr>
          <w:t>ст. 358</w:t>
        </w:r>
      </w:hyperlink>
      <w:r>
        <w:rPr>
          <w:rFonts w:ascii="Times New Roman" w:hAnsi="Times New Roman"/>
          <w:sz w:val="28"/>
        </w:rPr>
        <w:t xml:space="preserve"> КАС РФ и </w:t>
      </w:r>
      <w:hyperlink r:id="rId9" w:history="1">
        <w:r>
          <w:rPr>
            <w:rFonts w:ascii="Times New Roman" w:hAnsi="Times New Roman"/>
            <w:sz w:val="28"/>
          </w:rPr>
          <w:t>ст. 324</w:t>
        </w:r>
      </w:hyperlink>
      <w:r>
        <w:rPr>
          <w:rFonts w:ascii="Times New Roman" w:hAnsi="Times New Roman"/>
          <w:sz w:val="28"/>
        </w:rPr>
        <w:t xml:space="preserve"> АПК РФ.</w:t>
      </w:r>
    </w:p>
    <w:p w:rsidR="00FE34E5" w:rsidRDefault="00131F77">
      <w:pPr>
        <w:spacing w:after="1" w:line="22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</w:t>
      </w:r>
      <w:hyperlink r:id="rId10" w:history="1">
        <w:r>
          <w:rPr>
            <w:rFonts w:ascii="Times New Roman" w:hAnsi="Times New Roman"/>
            <w:sz w:val="28"/>
          </w:rPr>
          <w:t xml:space="preserve"> 1 ст. 37</w:t>
        </w:r>
      </w:hyperlink>
      <w:r>
        <w:rPr>
          <w:rFonts w:ascii="Times New Roman" w:hAnsi="Times New Roman"/>
          <w:sz w:val="28"/>
        </w:rPr>
        <w:t>Закона об исполнительном производствевзыскатель, должник, судебный пристав-исполнитель вправе обратиться с заявлением о предоставлении отсрочки или рассрочки исполнения судебного акта, а</w:t>
      </w:r>
      <w:r>
        <w:rPr>
          <w:rFonts w:ascii="Times New Roman" w:hAnsi="Times New Roman"/>
          <w:sz w:val="28"/>
        </w:rPr>
        <w:t>кта другого органа или должностного лица, а также об изменении способа и порядка его исполнения в суд, другой орган или к должностному лицу, выдавшим исполнительный документ.</w:t>
      </w:r>
    </w:p>
    <w:p w:rsidR="00FE34E5" w:rsidRDefault="00131F77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Как разъяснено в </w:t>
      </w:r>
      <w:hyperlink r:id="rId11" w:history="1">
        <w:r>
          <w:rPr>
            <w:rFonts w:ascii="Times New Roman" w:hAnsi="Times New Roman"/>
            <w:color w:val="000000" w:themeColor="text1"/>
            <w:sz w:val="28"/>
          </w:rPr>
          <w:t>п. 25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постановления Пленума Верховного Суда Российской Федерации от 17.11.2015 № 50 «О применении судами законодательства при рассмотрении некоторых вопросов, </w:t>
      </w:r>
      <w:r>
        <w:rPr>
          <w:rFonts w:ascii="Times New Roman" w:hAnsi="Times New Roman"/>
          <w:color w:val="000000" w:themeColor="text1"/>
          <w:sz w:val="28"/>
        </w:rPr>
        <w:t xml:space="preserve">возникающих в ходе исполнительного производства», по смыслу положений </w:t>
      </w:r>
      <w:hyperlink r:id="rId12" w:history="1">
        <w:r>
          <w:rPr>
            <w:rFonts w:ascii="Times New Roman" w:hAnsi="Times New Roman"/>
            <w:color w:val="000000" w:themeColor="text1"/>
            <w:sz w:val="28"/>
          </w:rPr>
          <w:t>ст. 37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Закона об исполнит</w:t>
      </w:r>
      <w:r>
        <w:rPr>
          <w:rFonts w:ascii="Times New Roman" w:hAnsi="Times New Roman"/>
          <w:color w:val="000000" w:themeColor="text1"/>
          <w:sz w:val="28"/>
        </w:rPr>
        <w:t xml:space="preserve">ельном производстве, </w:t>
      </w:r>
      <w:hyperlink r:id="rId13" w:history="1">
        <w:r>
          <w:rPr>
            <w:rFonts w:ascii="Times New Roman" w:hAnsi="Times New Roman"/>
            <w:color w:val="000000" w:themeColor="text1"/>
            <w:sz w:val="28"/>
          </w:rPr>
          <w:t>ст. 434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ГПК РФ, </w:t>
      </w:r>
      <w:hyperlink r:id="rId14" w:history="1">
        <w:r>
          <w:rPr>
            <w:rFonts w:ascii="Times New Roman" w:hAnsi="Times New Roman"/>
            <w:color w:val="000000" w:themeColor="text1"/>
            <w:sz w:val="28"/>
          </w:rPr>
          <w:t>ст. 358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КАС РФ и </w:t>
      </w:r>
      <w:hyperlink r:id="rId15" w:history="1">
        <w:r>
          <w:rPr>
            <w:rFonts w:ascii="Times New Roman" w:hAnsi="Times New Roman"/>
            <w:color w:val="000000" w:themeColor="text1"/>
            <w:sz w:val="28"/>
          </w:rPr>
          <w:t>ст. 324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АПК РФ </w:t>
      </w:r>
      <w:r>
        <w:rPr>
          <w:rFonts w:ascii="Times New Roman" w:hAnsi="Times New Roman"/>
          <w:sz w:val="28"/>
        </w:rPr>
        <w:t>основаниями для предоставления отсрочки или рассрочки исполнения исполнительного документа могут являться неустранимые на момент обращения в суд обстоятельства, препятствующие исполнению должником исполнительного док</w:t>
      </w:r>
      <w:r>
        <w:rPr>
          <w:rFonts w:ascii="Times New Roman" w:hAnsi="Times New Roman"/>
          <w:sz w:val="28"/>
        </w:rPr>
        <w:t>умента в установленный срок. Вопрос о наличии таких оснований решается судом в каждом конкретном случае с учетом всех имеющих значение фактических обстоятельств, к которым, в частности, могут относиться тяжелое имущественное положение должника, причины, су</w:t>
      </w:r>
      <w:r>
        <w:rPr>
          <w:rFonts w:ascii="Times New Roman" w:hAnsi="Times New Roman"/>
          <w:sz w:val="28"/>
        </w:rPr>
        <w:t xml:space="preserve">щественно затрудняющие исполнение, возможность исполнения решения суда по истечении срока отсрочки. При предоставлении отсрочки или рассрочки судам необходимо обеспечивать баланс прав и законных интересов взыскателей и должников таким образом, чтобы такой </w:t>
      </w:r>
      <w:r>
        <w:rPr>
          <w:rFonts w:ascii="Times New Roman" w:hAnsi="Times New Roman"/>
          <w:sz w:val="28"/>
        </w:rPr>
        <w:t>порядок исполнения решения суда отвечал требованиям справедливости, соразмерности и не затрагивал существа гарантированных прав лиц, участвующих в исполнительном производстве, в том числе права взыскателя на исполнение судебного акта в разумный срок (</w:t>
      </w:r>
      <w:hyperlink r:id="rId16" w:history="1">
        <w:r>
          <w:rPr>
            <w:rFonts w:ascii="Times New Roman" w:hAnsi="Times New Roman"/>
            <w:sz w:val="28"/>
          </w:rPr>
          <w:t>абзацы первый</w:t>
        </w:r>
      </w:hyperlink>
      <w:r>
        <w:rPr>
          <w:rFonts w:ascii="Times New Roman" w:hAnsi="Times New Roman"/>
          <w:sz w:val="28"/>
        </w:rPr>
        <w:t xml:space="preserve">, </w:t>
      </w:r>
      <w:hyperlink r:id="rId17" w:history="1">
        <w:r>
          <w:rPr>
            <w:rFonts w:ascii="Times New Roman" w:hAnsi="Times New Roman"/>
            <w:sz w:val="28"/>
          </w:rPr>
          <w:t>второй</w:t>
        </w:r>
      </w:hyperlink>
      <w:r>
        <w:rPr>
          <w:rFonts w:ascii="Times New Roman" w:hAnsi="Times New Roman"/>
          <w:sz w:val="28"/>
        </w:rPr>
        <w:t xml:space="preserve"> и </w:t>
      </w:r>
      <w:hyperlink r:id="rId18" w:history="1">
        <w:r>
          <w:rPr>
            <w:rFonts w:ascii="Times New Roman" w:hAnsi="Times New Roman"/>
            <w:sz w:val="28"/>
          </w:rPr>
          <w:t>третий п. 25</w:t>
        </w:r>
      </w:hyperlink>
      <w:r>
        <w:rPr>
          <w:rFonts w:ascii="Times New Roman" w:hAnsi="Times New Roman"/>
          <w:sz w:val="28"/>
        </w:rPr>
        <w:t xml:space="preserve"> названного постановления Пленума Верховного Суда Российской Федерации).</w:t>
      </w:r>
    </w:p>
    <w:p w:rsidR="00FE34E5" w:rsidRDefault="00131F77">
      <w:pPr>
        <w:pStyle w:val="a3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учетом изложенного, для обращения в суд с просьбой об отсрочке или рассрочке исполнения решения суда необходимо иметь обоснованные доводы о невозможности своевременного исполнения решения суда. Для этого, рекомендуем в случае, когда предмет спора касаетс</w:t>
      </w:r>
      <w:r>
        <w:rPr>
          <w:rFonts w:ascii="Times New Roman" w:hAnsi="Times New Roman"/>
          <w:sz w:val="28"/>
        </w:rPr>
        <w:t xml:space="preserve">я вопросов местного значения и судебное дело изначально является проигрышным начинать принимать меры по исполнению требований с момента принятия искового заявления (административного искового заявления, заявления) судом к производству. Такими мерами могут </w:t>
      </w:r>
      <w:r>
        <w:rPr>
          <w:rFonts w:ascii="Times New Roman" w:hAnsi="Times New Roman"/>
          <w:sz w:val="28"/>
        </w:rPr>
        <w:t>быть, например, обращение в соответствии с порядком и сроками составления проекта местного бюджета с предложением о выделении бюджетных ассигнований на осуществление соответствующих полномочий, направление запросов в соответствующие исполнительные органы с</w:t>
      </w:r>
      <w:r>
        <w:rPr>
          <w:rFonts w:ascii="Times New Roman" w:hAnsi="Times New Roman"/>
          <w:sz w:val="28"/>
        </w:rPr>
        <w:t xml:space="preserve"> просьбой включить те или иные мероприятия в региональную программу, обращение к Губернатору Ростовской области с просьбой выделить денежные средства из резервного фонда, заключение муниципального контракта и т.п.</w:t>
      </w:r>
    </w:p>
    <w:p w:rsidR="00FE34E5" w:rsidRDefault="00131F77">
      <w:pPr>
        <w:pStyle w:val="a3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Эти же мероприятия должны проводиться и </w:t>
      </w:r>
      <w:r>
        <w:rPr>
          <w:rFonts w:ascii="Times New Roman" w:hAnsi="Times New Roman"/>
          <w:sz w:val="28"/>
        </w:rPr>
        <w:t>после вынесения решения суда или получения постановления о возбуждении исполнительного производства.</w:t>
      </w:r>
    </w:p>
    <w:p w:rsidR="00FE34E5" w:rsidRDefault="00131F77">
      <w:pPr>
        <w:pStyle w:val="a3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противном случае обращение в суд за отсрочкой (рассрочкой) исполнения решения суда по причине отсутствия бюджетных средств, не подкрепленного конкретными</w:t>
      </w:r>
      <w:r>
        <w:rPr>
          <w:rFonts w:ascii="Times New Roman" w:hAnsi="Times New Roman"/>
          <w:sz w:val="28"/>
        </w:rPr>
        <w:t xml:space="preserve"> действиями, направленными на исполнение решения суда,как показывает судебная практика,является недостаточным для удовлетворения таких требований.</w:t>
      </w:r>
    </w:p>
    <w:p w:rsidR="00FE34E5" w:rsidRDefault="00131F77">
      <w:pPr>
        <w:pStyle w:val="a3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Следует обратить внимание, что после получения отсрочки или рассрочки исполнения решения суда необходимо зани</w:t>
      </w:r>
      <w:r>
        <w:rPr>
          <w:rFonts w:ascii="Times New Roman" w:hAnsi="Times New Roman"/>
          <w:sz w:val="28"/>
        </w:rPr>
        <w:t xml:space="preserve">мать активную позицию по исполнению судебного акта, а не полагать, что данная судом отсрочка позволяет на определенное время избежать штрафных санкций со стороны судебного пристава-исполнителя, при этом не предпринимая никаких действий. Поскольку даже при </w:t>
      </w:r>
      <w:r>
        <w:rPr>
          <w:rFonts w:ascii="Times New Roman" w:hAnsi="Times New Roman"/>
          <w:sz w:val="28"/>
        </w:rPr>
        <w:t>ситуации, когда время предоставления отсрочки истекло, а судебное решение не исполнено, но в период отсрочки предпринимались активные действия по его исполнению, которые имеют документальное подтверждение, ОМС смело может претендовать на получения отсрочки</w:t>
      </w:r>
      <w:r>
        <w:rPr>
          <w:rFonts w:ascii="Times New Roman" w:hAnsi="Times New Roman"/>
          <w:sz w:val="28"/>
        </w:rPr>
        <w:t xml:space="preserve"> на новый срок, если докажет суду, что все мероприятия, которые требовались от должника в период действия отсрочки для исполнения решения им предпринимались и виновные действия (бездействие) с его стороны отсутствуют.</w:t>
      </w:r>
    </w:p>
    <w:p w:rsidR="00FE34E5" w:rsidRDefault="00FE34E5">
      <w:pPr>
        <w:pStyle w:val="a3"/>
        <w:ind w:firstLine="540"/>
        <w:jc w:val="both"/>
        <w:rPr>
          <w:rFonts w:ascii="Times New Roman" w:hAnsi="Times New Roman"/>
          <w:sz w:val="28"/>
        </w:rPr>
      </w:pPr>
    </w:p>
    <w:p w:rsidR="00FE34E5" w:rsidRDefault="00131F77">
      <w:pPr>
        <w:pStyle w:val="a3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же суд отказал в предоставлении </w:t>
      </w:r>
      <w:r>
        <w:rPr>
          <w:rFonts w:ascii="Times New Roman" w:hAnsi="Times New Roman"/>
          <w:sz w:val="28"/>
        </w:rPr>
        <w:t>отсрочки или рассрочки исполнения решения суда и судебным приставом-исполнителемвынесено постановление о взыскании исполнительского сбора, то необходимо учитывать следующее.</w:t>
      </w:r>
    </w:p>
    <w:p w:rsidR="00FE34E5" w:rsidRDefault="00131F77">
      <w:pPr>
        <w:pStyle w:val="a5"/>
        <w:spacing w:after="0"/>
        <w:ind w:firstLine="720"/>
        <w:jc w:val="both"/>
        <w:rPr>
          <w:sz w:val="28"/>
        </w:rPr>
      </w:pPr>
      <w:r>
        <w:rPr>
          <w:sz w:val="28"/>
        </w:rPr>
        <w:t>Положениями Закона об исполнительном производстведолжнику предоставлено право обра</w:t>
      </w:r>
      <w:r>
        <w:rPr>
          <w:sz w:val="28"/>
        </w:rPr>
        <w:t xml:space="preserve">титься в суд с заявлением об оспаривании постановления судебного пристава-исполнителя о взыскании исполнительского сбора, с иском об отсрочке или о рассрочке его взыскания, об уменьшении его размера или освобождении от взыскания исполнительского сбора (ч. </w:t>
      </w:r>
      <w:r>
        <w:rPr>
          <w:sz w:val="28"/>
        </w:rPr>
        <w:t>6 ст. 112 указанного закона).</w:t>
      </w:r>
    </w:p>
    <w:p w:rsidR="00FE34E5" w:rsidRDefault="00131F7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положениями части 3 статьи 219 КАС РФ административное исковое заявление о признании незаконными решений, действий (бездействия) судебного пристава-исполнителя может быть подано в суд в течение десяти дней со </w:t>
      </w:r>
      <w:r>
        <w:rPr>
          <w:rFonts w:ascii="Times New Roman" w:hAnsi="Times New Roman"/>
          <w:sz w:val="28"/>
        </w:rPr>
        <w:t>дня, когда гражданину, организации, иному лицу стало известно о нарушении их прав, свобод и законных интересов.</w:t>
      </w:r>
    </w:p>
    <w:p w:rsidR="00FE34E5" w:rsidRDefault="00FE34E5">
      <w:pPr>
        <w:spacing w:after="1" w:line="220" w:lineRule="atLeast"/>
        <w:ind w:firstLine="720"/>
        <w:jc w:val="both"/>
        <w:rPr>
          <w:rFonts w:ascii="Times New Roman" w:hAnsi="Times New Roman"/>
          <w:sz w:val="28"/>
        </w:rPr>
      </w:pPr>
      <w:hyperlink r:id="rId19" w:history="1">
        <w:r w:rsidR="00131F77">
          <w:rPr>
            <w:rFonts w:ascii="Times New Roman" w:hAnsi="Times New Roman"/>
            <w:sz w:val="28"/>
          </w:rPr>
          <w:t>Статьей 112</w:t>
        </w:r>
      </w:hyperlink>
      <w:r w:rsidR="00131F77">
        <w:rPr>
          <w:rFonts w:ascii="Times New Roman" w:hAnsi="Times New Roman"/>
          <w:sz w:val="28"/>
        </w:rPr>
        <w:t xml:space="preserve"> Закона об исполнительном производстве определено, что исполнительский сбор является денежным взысканием, налагаемым на должника в случае неисполнения им исполнительного документа в срок, установленный для добровольного исполнен</w:t>
      </w:r>
      <w:r w:rsidR="00131F77">
        <w:rPr>
          <w:rFonts w:ascii="Times New Roman" w:hAnsi="Times New Roman"/>
          <w:sz w:val="28"/>
        </w:rPr>
        <w:t>ия исполнительного документа, а также в случае неисполнения им исполнительного документа, подлежащего немедленному исполнению, в течение суток с момента получения копии постановления судебного пристава-исполнителя о возбуждении исполнительного производства</w:t>
      </w:r>
      <w:r w:rsidR="00131F77">
        <w:rPr>
          <w:rFonts w:ascii="Times New Roman" w:hAnsi="Times New Roman"/>
          <w:sz w:val="28"/>
        </w:rPr>
        <w:t xml:space="preserve"> </w:t>
      </w:r>
      <w:hyperlink r:id="rId20" w:history="1">
        <w:r w:rsidR="00131F77">
          <w:rPr>
            <w:rFonts w:ascii="Times New Roman" w:hAnsi="Times New Roman"/>
            <w:sz w:val="28"/>
          </w:rPr>
          <w:t>(ч. 1)</w:t>
        </w:r>
      </w:hyperlink>
      <w:r w:rsidR="00131F77">
        <w:rPr>
          <w:rFonts w:ascii="Times New Roman" w:hAnsi="Times New Roman"/>
          <w:sz w:val="28"/>
        </w:rPr>
        <w:t>.</w:t>
      </w:r>
    </w:p>
    <w:p w:rsidR="00FE34E5" w:rsidRDefault="00131F77">
      <w:pPr>
        <w:spacing w:after="1" w:line="220" w:lineRule="atLeas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Исполнительский сбор устанавливается судебным приставом-исполнителем по истечении срок</w:t>
      </w:r>
      <w:r>
        <w:rPr>
          <w:rFonts w:ascii="Times New Roman" w:hAnsi="Times New Roman"/>
          <w:sz w:val="28"/>
        </w:rPr>
        <w:t xml:space="preserve">а, указанного в </w:t>
      </w:r>
      <w:hyperlink r:id="rId21" w:history="1">
        <w:r>
          <w:rPr>
            <w:rFonts w:ascii="Times New Roman" w:hAnsi="Times New Roman"/>
            <w:sz w:val="28"/>
          </w:rPr>
          <w:t>ч. 1 названной статьи</w:t>
        </w:r>
      </w:hyperlink>
      <w:r>
        <w:rPr>
          <w:rFonts w:ascii="Times New Roman" w:hAnsi="Times New Roman"/>
          <w:sz w:val="28"/>
        </w:rPr>
        <w:t xml:space="preserve">, если должник не представил </w:t>
      </w:r>
      <w:r>
        <w:rPr>
          <w:rFonts w:ascii="Times New Roman" w:hAnsi="Times New Roman"/>
          <w:sz w:val="28"/>
        </w:rPr>
        <w:lastRenderedPageBreak/>
        <w:t>судебному приставу-исполнител</w:t>
      </w:r>
      <w:r>
        <w:rPr>
          <w:rFonts w:ascii="Times New Roman" w:hAnsi="Times New Roman"/>
          <w:sz w:val="28"/>
        </w:rPr>
        <w:t xml:space="preserve">ю доказательств того, что исполнение было невозможным вследствие непреодолимой силы, то есть чрезвычайных и непредотвратимых при данных условиях обстоятельств </w:t>
      </w:r>
      <w:hyperlink r:id="rId22" w:history="1">
        <w:r>
          <w:rPr>
            <w:rFonts w:ascii="Times New Roman" w:hAnsi="Times New Roman"/>
            <w:sz w:val="28"/>
          </w:rPr>
          <w:t>(ч. 2)</w:t>
        </w:r>
      </w:hyperlink>
      <w:r>
        <w:rPr>
          <w:rFonts w:ascii="Times New Roman" w:hAnsi="Times New Roman"/>
          <w:sz w:val="28"/>
        </w:rPr>
        <w:t>.</w:t>
      </w:r>
    </w:p>
    <w:p w:rsidR="00FE34E5" w:rsidRDefault="00131F77">
      <w:pPr>
        <w:spacing w:after="1" w:line="220" w:lineRule="atLeas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неисполнения исполнительного документа неимущественного характера исполнительский сбор с должника-гражданина или должника - индивидуального предпринимателя устанавливается в размере п</w:t>
      </w:r>
      <w:r>
        <w:rPr>
          <w:rFonts w:ascii="Times New Roman" w:hAnsi="Times New Roman"/>
          <w:sz w:val="28"/>
        </w:rPr>
        <w:t xml:space="preserve">яти тысяч рублей, с должника-организации - пятидесяти тысяч рублей </w:t>
      </w:r>
      <w:hyperlink r:id="rId23" w:history="1">
        <w:r>
          <w:rPr>
            <w:rFonts w:ascii="Times New Roman" w:hAnsi="Times New Roman"/>
            <w:sz w:val="28"/>
          </w:rPr>
          <w:t>(ч. 3)</w:t>
        </w:r>
      </w:hyperlink>
      <w:r>
        <w:rPr>
          <w:rFonts w:ascii="Times New Roman" w:hAnsi="Times New Roman"/>
          <w:sz w:val="28"/>
        </w:rPr>
        <w:t>.</w:t>
      </w:r>
    </w:p>
    <w:p w:rsidR="00FE34E5" w:rsidRDefault="00131F77">
      <w:pPr>
        <w:spacing w:after="1" w:line="220" w:lineRule="atLeas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Должник вправе в порядке, </w:t>
      </w:r>
      <w:r>
        <w:rPr>
          <w:rFonts w:ascii="Times New Roman" w:hAnsi="Times New Roman"/>
          <w:sz w:val="28"/>
        </w:rPr>
        <w:t xml:space="preserve">установленном данным </w:t>
      </w:r>
      <w:hyperlink r:id="rId24" w:history="1">
        <w:r>
          <w:rPr>
            <w:rFonts w:ascii="Times New Roman" w:hAnsi="Times New Roman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>, обратиться в суд с заявлением об оспаривании постановления судебного пристава-исполните</w:t>
      </w:r>
      <w:r>
        <w:rPr>
          <w:rFonts w:ascii="Times New Roman" w:hAnsi="Times New Roman"/>
          <w:sz w:val="28"/>
        </w:rPr>
        <w:t xml:space="preserve">ля о взыскании исполнительского сбора </w:t>
      </w:r>
      <w:hyperlink r:id="rId25" w:history="1">
        <w:r>
          <w:rPr>
            <w:rFonts w:ascii="Times New Roman" w:hAnsi="Times New Roman"/>
            <w:sz w:val="28"/>
          </w:rPr>
          <w:t>(ч. 6)</w:t>
        </w:r>
      </w:hyperlink>
      <w:r>
        <w:rPr>
          <w:rFonts w:ascii="Times New Roman" w:hAnsi="Times New Roman"/>
          <w:sz w:val="28"/>
        </w:rPr>
        <w:t xml:space="preserve">. </w:t>
      </w:r>
    </w:p>
    <w:p w:rsidR="00FE34E5" w:rsidRDefault="00131F7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hyperlink r:id="rId26" w:history="1">
        <w:r>
          <w:rPr>
            <w:rFonts w:ascii="Times New Roman" w:hAnsi="Times New Roman"/>
            <w:sz w:val="28"/>
          </w:rPr>
          <w:t>ч. 7 ст. 112</w:t>
        </w:r>
      </w:hyperlink>
      <w:r>
        <w:rPr>
          <w:rFonts w:ascii="Times New Roman" w:hAnsi="Times New Roman"/>
          <w:sz w:val="28"/>
        </w:rPr>
        <w:t xml:space="preserve"> Закона об исполнительном производстве суд вправе с учетом степени вины должника в неисполнении в срок исполнитель</w:t>
      </w:r>
      <w:r>
        <w:rPr>
          <w:rFonts w:ascii="Times New Roman" w:hAnsi="Times New Roman"/>
          <w:sz w:val="28"/>
        </w:rPr>
        <w:t xml:space="preserve">ного документа, имущественного положения должника, иных существенных обстоятельств отсрочить или рассрочить взыскание исполнительского сбора, а также уменьшить его размер, но не более чем на одну четверть от размера, установленного в соответствии с </w:t>
      </w:r>
      <w:hyperlink r:id="rId27" w:history="1">
        <w:r>
          <w:rPr>
            <w:rFonts w:ascii="Times New Roman" w:hAnsi="Times New Roman"/>
            <w:sz w:val="28"/>
          </w:rPr>
          <w:t>частью 3 настоящей статьи</w:t>
        </w:r>
      </w:hyperlink>
      <w:r>
        <w:rPr>
          <w:rFonts w:ascii="Times New Roman" w:hAnsi="Times New Roman"/>
          <w:sz w:val="28"/>
        </w:rPr>
        <w:t xml:space="preserve">. При отсутствии установленных Гражданским </w:t>
      </w:r>
      <w:hyperlink r:id="rId28" w:history="1">
        <w:r>
          <w:rPr>
            <w:rFonts w:ascii="Times New Roman" w:hAnsi="Times New Roman"/>
            <w:sz w:val="28"/>
          </w:rPr>
          <w:t>кодексом</w:t>
        </w:r>
      </w:hyperlink>
      <w:r>
        <w:rPr>
          <w:rFonts w:ascii="Times New Roman" w:hAnsi="Times New Roman"/>
          <w:sz w:val="28"/>
        </w:rPr>
        <w:t xml:space="preserve"> Российской Федерации оснований ответственности за нарушение обязательства суд вправе освободить должника от взыскания исполнительского сбора.</w:t>
      </w:r>
    </w:p>
    <w:p w:rsidR="00FE34E5" w:rsidRDefault="00131F77">
      <w:pPr>
        <w:pStyle w:val="a5"/>
        <w:spacing w:after="0"/>
        <w:ind w:firstLine="720"/>
        <w:jc w:val="both"/>
        <w:rPr>
          <w:sz w:val="28"/>
        </w:rPr>
      </w:pPr>
      <w:r>
        <w:rPr>
          <w:sz w:val="28"/>
        </w:rPr>
        <w:t>При эт</w:t>
      </w:r>
      <w:r>
        <w:rPr>
          <w:sz w:val="28"/>
        </w:rPr>
        <w:t>ом, в силу указанных норм, основания для оспаривания решения судебного пристава-исполнителя о взыскании исполнительского сбора и основания для освобождения должника от его уплаты не тождественны, и возникают при разных юридически значимых обстоятельствах.</w:t>
      </w:r>
    </w:p>
    <w:p w:rsidR="00FE34E5" w:rsidRDefault="00131F7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</w:t>
      </w:r>
      <w:hyperlink r:id="rId29" w:history="1">
        <w:r>
          <w:rPr>
            <w:rFonts w:ascii="Times New Roman" w:hAnsi="Times New Roman"/>
            <w:sz w:val="28"/>
          </w:rPr>
          <w:t>пункту 1 статьи 401</w:t>
        </w:r>
      </w:hyperlink>
      <w:r>
        <w:rPr>
          <w:rFonts w:ascii="Times New Roman" w:hAnsi="Times New Roman"/>
          <w:sz w:val="28"/>
        </w:rPr>
        <w:t xml:space="preserve"> Гражданского кодекса Российской Федерации лицо, не исполнившее обя</w:t>
      </w:r>
      <w:r>
        <w:rPr>
          <w:rFonts w:ascii="Times New Roman" w:hAnsi="Times New Roman"/>
          <w:sz w:val="28"/>
        </w:rPr>
        <w:t>зательства либо исполнившее его ненадлежащим образом, несет ответственность при наличии вины (умысла или неосторожности), кроме случаев, когда законом или договором предусмотрены иные основания ответственности.</w:t>
      </w:r>
    </w:p>
    <w:p w:rsidR="00FE34E5" w:rsidRDefault="00131F7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Лицо признается невиновным, если при той степ</w:t>
      </w:r>
      <w:r>
        <w:rPr>
          <w:rFonts w:ascii="Times New Roman" w:hAnsi="Times New Roman"/>
          <w:sz w:val="28"/>
        </w:rPr>
        <w:t>ени заботливости и осмотрительности, какая от него требовалась по характеру обязательства и условиям оборота, оно приняло все меры для надлежащего исполнения обязательства.</w:t>
      </w:r>
    </w:p>
    <w:p w:rsidR="00FE34E5" w:rsidRDefault="00131F7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вины доказывается лицом, нарушившим обязательство (</w:t>
      </w:r>
      <w:hyperlink r:id="rId30" w:history="1">
        <w:r>
          <w:rPr>
            <w:rFonts w:ascii="Times New Roman" w:hAnsi="Times New Roman"/>
            <w:sz w:val="28"/>
          </w:rPr>
          <w:t>п. 2 ст. 401</w:t>
        </w:r>
      </w:hyperlink>
      <w:r>
        <w:rPr>
          <w:rFonts w:ascii="Times New Roman" w:hAnsi="Times New Roman"/>
          <w:sz w:val="28"/>
        </w:rPr>
        <w:t xml:space="preserve"> ГК РФ).</w:t>
      </w:r>
    </w:p>
    <w:p w:rsidR="00FE34E5" w:rsidRDefault="00131F7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правовой позиции Конституционного Суда РФ, изложенной в </w:t>
      </w:r>
      <w:hyperlink r:id="rId31" w:history="1">
        <w:r>
          <w:rPr>
            <w:rFonts w:ascii="Times New Roman" w:hAnsi="Times New Roman"/>
            <w:sz w:val="28"/>
          </w:rPr>
          <w:t>постановлении</w:t>
        </w:r>
      </w:hyperlink>
      <w:r>
        <w:rPr>
          <w:rFonts w:ascii="Times New Roman" w:hAnsi="Times New Roman"/>
          <w:sz w:val="28"/>
        </w:rPr>
        <w:t xml:space="preserve"> от 30.07.2001 № 13-П, исполнительский сбор относится, по сути, к мерам принуждения в связи с несоблюдением законных требований государс</w:t>
      </w:r>
      <w:r>
        <w:rPr>
          <w:rFonts w:ascii="Times New Roman" w:hAnsi="Times New Roman"/>
          <w:sz w:val="28"/>
        </w:rPr>
        <w:t>тва. Причем данная мера не является правовосстановительной санкцией, то есть санкцией, обеспечивающей исполнение должником его обязанности возместить расходы по совершению исполнительных действий, осуществленных в порядке принудительного исполнения судебны</w:t>
      </w:r>
      <w:r>
        <w:rPr>
          <w:rFonts w:ascii="Times New Roman" w:hAnsi="Times New Roman"/>
          <w:sz w:val="28"/>
        </w:rPr>
        <w:t>х и иных актов (как это имеет место при взыскании с должника расходов по совершению исполнительных действий), а представляет собой санкцию штрафного характера, то есть возложение на должника обязанности произвести определенную дополнительную выплату в каче</w:t>
      </w:r>
      <w:r>
        <w:rPr>
          <w:rFonts w:ascii="Times New Roman" w:hAnsi="Times New Roman"/>
          <w:sz w:val="28"/>
        </w:rPr>
        <w:t xml:space="preserve">стве меры </w:t>
      </w:r>
      <w:r>
        <w:rPr>
          <w:rFonts w:ascii="Times New Roman" w:hAnsi="Times New Roman"/>
          <w:sz w:val="28"/>
        </w:rPr>
        <w:lastRenderedPageBreak/>
        <w:t>его публично-правовой ответственности, возникающей в связи с совершенным им правонарушением в процессе исполнительного производства. Из этого следует, что в качестве штрафной санкции административного характера исполнительский сбор должен отвечат</w:t>
      </w:r>
      <w:r>
        <w:rPr>
          <w:rFonts w:ascii="Times New Roman" w:hAnsi="Times New Roman"/>
          <w:sz w:val="28"/>
        </w:rPr>
        <w:t xml:space="preserve">ь вытекающим из </w:t>
      </w:r>
      <w:hyperlink r:id="rId32" w:history="1">
        <w:r>
          <w:rPr>
            <w:rFonts w:ascii="Times New Roman" w:hAnsi="Times New Roman"/>
            <w:sz w:val="28"/>
          </w:rPr>
          <w:t>Конституции</w:t>
        </w:r>
      </w:hyperlink>
      <w:r>
        <w:rPr>
          <w:rFonts w:ascii="Times New Roman" w:hAnsi="Times New Roman"/>
          <w:sz w:val="28"/>
        </w:rPr>
        <w:t xml:space="preserve"> РФ требованиям, предъявляемым к такого рода мерам юридической ответственности, одним из принц</w:t>
      </w:r>
      <w:r>
        <w:rPr>
          <w:rFonts w:ascii="Times New Roman" w:hAnsi="Times New Roman"/>
          <w:sz w:val="28"/>
        </w:rPr>
        <w:t>ипов которой является наличие вины как элемента субъективной стороны правонарушения.</w:t>
      </w:r>
    </w:p>
    <w:p w:rsidR="00FE34E5" w:rsidRDefault="00131F7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Приведенная правовая позиция получила свое развитие в </w:t>
      </w:r>
      <w:hyperlink r:id="rId33" w:history="1">
        <w:r>
          <w:rPr>
            <w:rFonts w:ascii="Times New Roman" w:hAnsi="Times New Roman"/>
            <w:sz w:val="28"/>
          </w:rPr>
          <w:t>постановлении</w:t>
        </w:r>
      </w:hyperlink>
      <w:r>
        <w:rPr>
          <w:rFonts w:ascii="Times New Roman" w:hAnsi="Times New Roman"/>
          <w:sz w:val="28"/>
        </w:rPr>
        <w:t xml:space="preserve"> Конституционного Суда РФ от 19.01.2017  № 1-П, в котором было отмечено, что исполнительский сбор является административной санкцией, к которой в полной мере применимы требования соразмерности (пропорциональности) и справ</w:t>
      </w:r>
      <w:r>
        <w:rPr>
          <w:rFonts w:ascii="Times New Roman" w:hAnsi="Times New Roman"/>
          <w:sz w:val="28"/>
        </w:rPr>
        <w:t>едливости. При этом данная санкция, по ее смыслу в российской правовой системе, преследует штрафные цели, и, соответственно, ее размер, не увязываясь с расходами на принудительное исполнение, должен определяться исходя из обстоятельств конкретного дела, ст</w:t>
      </w:r>
      <w:r>
        <w:rPr>
          <w:rFonts w:ascii="Times New Roman" w:hAnsi="Times New Roman"/>
          <w:sz w:val="28"/>
        </w:rPr>
        <w:t>епени вины должника и иных имеющих значение для привлечения к ответственности обстоятельств.</w:t>
      </w:r>
    </w:p>
    <w:p w:rsidR="00FE34E5" w:rsidRDefault="00131F7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Аналогичная правовая позиция выражена в </w:t>
      </w:r>
      <w:hyperlink r:id="rId34" w:history="1">
        <w:r>
          <w:rPr>
            <w:rFonts w:ascii="Times New Roman" w:hAnsi="Times New Roman"/>
            <w:sz w:val="28"/>
          </w:rPr>
          <w:t>постановлении</w:t>
        </w:r>
      </w:hyperlink>
      <w:r>
        <w:rPr>
          <w:rFonts w:ascii="Times New Roman" w:hAnsi="Times New Roman"/>
          <w:sz w:val="28"/>
        </w:rPr>
        <w:t xml:space="preserve"> Пленума Верховного Суда РФ от 17.11.2015 № 50 «О применении судами законодательства при рассмотрении некоторых вопросов, возникающих в ходе исполнительного производства», в </w:t>
      </w:r>
      <w:hyperlink r:id="rId35" w:history="1">
        <w:r>
          <w:rPr>
            <w:rFonts w:ascii="Times New Roman" w:hAnsi="Times New Roman"/>
            <w:sz w:val="28"/>
          </w:rPr>
          <w:t>п. 75</w:t>
        </w:r>
      </w:hyperlink>
      <w:r>
        <w:rPr>
          <w:rFonts w:ascii="Times New Roman" w:hAnsi="Times New Roman"/>
          <w:sz w:val="28"/>
        </w:rPr>
        <w:t xml:space="preserve"> которого указано, что при применении положений </w:t>
      </w:r>
      <w:hyperlink r:id="rId36" w:history="1">
        <w:r>
          <w:rPr>
            <w:rFonts w:ascii="Times New Roman" w:hAnsi="Times New Roman"/>
            <w:sz w:val="28"/>
          </w:rPr>
          <w:t>п. 7 ст. 112</w:t>
        </w:r>
      </w:hyperlink>
      <w:r>
        <w:rPr>
          <w:rFonts w:ascii="Times New Roman" w:hAnsi="Times New Roman"/>
          <w:sz w:val="28"/>
        </w:rPr>
        <w:t xml:space="preserve"> Закона об исполнительном производстве об освобождении должника от взыскания исполнительского сбора судам следует исходить из того, что основанием освобождения субъекта предприни</w:t>
      </w:r>
      <w:r>
        <w:rPr>
          <w:rFonts w:ascii="Times New Roman" w:hAnsi="Times New Roman"/>
          <w:sz w:val="28"/>
        </w:rPr>
        <w:t>мательской деятельности от взыскания могут являться только обстоятельства непреодолимой силы (</w:t>
      </w:r>
      <w:hyperlink r:id="rId37" w:history="1">
        <w:r>
          <w:rPr>
            <w:rFonts w:ascii="Times New Roman" w:hAnsi="Times New Roman"/>
            <w:sz w:val="28"/>
          </w:rPr>
          <w:t>пунк</w:t>
        </w:r>
        <w:r>
          <w:rPr>
            <w:rFonts w:ascii="Times New Roman" w:hAnsi="Times New Roman"/>
            <w:sz w:val="28"/>
          </w:rPr>
          <w:t>т 3 статьи 401</w:t>
        </w:r>
      </w:hyperlink>
      <w:r>
        <w:rPr>
          <w:rFonts w:ascii="Times New Roman" w:hAnsi="Times New Roman"/>
          <w:sz w:val="28"/>
        </w:rPr>
        <w:t xml:space="preserve"> ГК РФ). Иные лица могут быть освобождены от уплаты исполнительского сбора исходя из положений </w:t>
      </w:r>
      <w:hyperlink r:id="rId38" w:history="1">
        <w:r>
          <w:rPr>
            <w:rFonts w:ascii="Times New Roman" w:hAnsi="Times New Roman"/>
            <w:sz w:val="28"/>
          </w:rPr>
          <w:t>п. 1 ст. 401</w:t>
        </w:r>
      </w:hyperlink>
      <w:r>
        <w:rPr>
          <w:rFonts w:ascii="Times New Roman" w:hAnsi="Times New Roman"/>
          <w:sz w:val="28"/>
        </w:rPr>
        <w:t xml:space="preserve"> ГК РФ, если они приняли все меры для надлежащего исполнения содержащегося в исполнительном документе требования.</w:t>
      </w:r>
    </w:p>
    <w:p w:rsidR="00FE34E5" w:rsidRDefault="00131F7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hyperlink r:id="rId39" w:history="1">
        <w:r>
          <w:rPr>
            <w:rFonts w:ascii="Times New Roman" w:hAnsi="Times New Roman"/>
            <w:sz w:val="28"/>
          </w:rPr>
          <w:t>п. 78</w:t>
        </w:r>
      </w:hyperlink>
      <w:r>
        <w:rPr>
          <w:rFonts w:ascii="Times New Roman" w:hAnsi="Times New Roman"/>
          <w:sz w:val="28"/>
        </w:rPr>
        <w:t xml:space="preserve"> того же постановления разъяснено, что по смыслу </w:t>
      </w:r>
      <w:hyperlink r:id="rId40" w:history="1">
        <w:r>
          <w:rPr>
            <w:rFonts w:ascii="Times New Roman" w:hAnsi="Times New Roman"/>
            <w:sz w:val="28"/>
          </w:rPr>
          <w:t>ч. 1 ст. 112</w:t>
        </w:r>
      </w:hyperlink>
      <w:r>
        <w:rPr>
          <w:rFonts w:ascii="Times New Roman" w:hAnsi="Times New Roman"/>
          <w:sz w:val="28"/>
        </w:rPr>
        <w:t xml:space="preserve"> Закона об исполнительном производстве исполнительский сбор обладает свойствами административной штрафной санкции, при применении которой на должника возлагается обязанность произвести определенную дополнительную выплату в качестве мер</w:t>
      </w:r>
      <w:r>
        <w:rPr>
          <w:rFonts w:ascii="Times New Roman" w:hAnsi="Times New Roman"/>
          <w:sz w:val="28"/>
        </w:rPr>
        <w:t xml:space="preserve">ы его публично-правовой ответственности, возникающей в связи с совершенным им правонарушением в процессе исполнительного производства. </w:t>
      </w:r>
    </w:p>
    <w:p w:rsidR="00FE34E5" w:rsidRDefault="00131F7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изложенного следует, что освобождение должника от взыскания исполнительского сбора должно быть связано с отсутствием </w:t>
      </w:r>
      <w:r>
        <w:rPr>
          <w:rFonts w:ascii="Times New Roman" w:hAnsi="Times New Roman"/>
          <w:sz w:val="28"/>
        </w:rPr>
        <w:t>его вины в нарушении установленных сроков для добровольного исполнения требований исполнительного документа. Следовательно, вопросы о степени его вины в неисполнении исполнительного документа в течение срока, предоставленного судебным приставом-исполнителе</w:t>
      </w:r>
      <w:r>
        <w:rPr>
          <w:rFonts w:ascii="Times New Roman" w:hAnsi="Times New Roman"/>
          <w:sz w:val="28"/>
        </w:rPr>
        <w:t xml:space="preserve">м для добровольного исполнения, наличии или отсутствии оснований для возложения на него ответственности за нарушение обязательства подлежат выяснению при рассмотрении судом требований должника об освобождении его от взыскания исполнительского сбора. </w:t>
      </w:r>
    </w:p>
    <w:p w:rsidR="00FE34E5" w:rsidRDefault="00131F7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Данная позиция получила последовательное развитие и в дальнейшей практикеВерховного Суда РФ, в частности, в п. 47 Обзора судебной практики Верховного Суда РФ №4 (2018), утвержденного Президиумом Верховного Суда РФ 26.12.2018:</w:t>
      </w:r>
      <w:bookmarkStart w:id="0" w:name="_GoBack"/>
      <w:bookmarkEnd w:id="0"/>
      <w:r>
        <w:rPr>
          <w:rFonts w:ascii="Times New Roman" w:hAnsi="Times New Roman"/>
          <w:sz w:val="28"/>
        </w:rPr>
        <w:t>«Исполнительский сбор, установл</w:t>
      </w:r>
      <w:r>
        <w:rPr>
          <w:rFonts w:ascii="Times New Roman" w:hAnsi="Times New Roman"/>
          <w:sz w:val="28"/>
        </w:rPr>
        <w:t xml:space="preserve">енный ст. 112 Закона об </w:t>
      </w:r>
      <w:r>
        <w:rPr>
          <w:rFonts w:ascii="Times New Roman" w:hAnsi="Times New Roman"/>
          <w:sz w:val="28"/>
        </w:rPr>
        <w:lastRenderedPageBreak/>
        <w:t>исполнительном производстве», не является фискальным платежом, взимаемым за совершение юридически значимых действий судебным приставом-исполнителем, а выступает мерой публично-правовой ответственности должника за совершенное им в пр</w:t>
      </w:r>
      <w:r>
        <w:rPr>
          <w:rFonts w:ascii="Times New Roman" w:hAnsi="Times New Roman"/>
          <w:sz w:val="28"/>
        </w:rPr>
        <w:t>оцессе исполнительного производства правонарушение, которой присущи признаки административной штрафной санкции: он имеет фиксированное, установленное законом денежное выражение, взыскивается принудительно, оформляется постановлением уполномоченного должнос</w:t>
      </w:r>
      <w:r>
        <w:rPr>
          <w:rFonts w:ascii="Times New Roman" w:hAnsi="Times New Roman"/>
          <w:sz w:val="28"/>
        </w:rPr>
        <w:t>тного лица, взимается в случае совершения правонарушения, а также зачисляется в бюджет, средства которого находятся в государственной собственности.</w:t>
      </w:r>
    </w:p>
    <w:p w:rsidR="00FE34E5" w:rsidRDefault="00131F7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с тем, поскольку штрафное взыскание связано с ограничением конституционного права собственности, тол</w:t>
      </w:r>
      <w:r>
        <w:rPr>
          <w:rFonts w:ascii="Times New Roman" w:hAnsi="Times New Roman"/>
          <w:sz w:val="28"/>
        </w:rPr>
        <w:t>кование и применение положений законодательства об исполнительном производстве, регулирующих взимание исполнительского сбора, должно осуществляться судами с учетом критерия соразмерности (пропорциональности), вытекающего из ч. 3 ст. 55 Конституции РФ, и не</w:t>
      </w:r>
      <w:r>
        <w:rPr>
          <w:rFonts w:ascii="Times New Roman" w:hAnsi="Times New Roman"/>
          <w:sz w:val="28"/>
        </w:rPr>
        <w:t xml:space="preserve"> должно приводить к подавлению экономической самостоятельности и инициативы, чрезмерному ограничению свободы предпринимательства и права собственности, что, в силу ст. 34 (ч. 1), ст. 35 (ч.ч. 1 - 3) и ст. 55 (ч. 3) Конституции РФ, недопустимо.</w:t>
      </w:r>
    </w:p>
    <w:p w:rsidR="00FE34E5" w:rsidRDefault="00131F7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означает</w:t>
      </w:r>
      <w:r>
        <w:rPr>
          <w:rFonts w:ascii="Times New Roman" w:hAnsi="Times New Roman"/>
          <w:sz w:val="28"/>
        </w:rPr>
        <w:t>, что взимание исполнительского сбора как специальной меры публично-правовой ответственности за нарушение законодательства об исполнительном производстве должно производиться с соблюдением вытекающих из Конституции РФ принципов справедливости наказания, ег</w:t>
      </w:r>
      <w:r>
        <w:rPr>
          <w:rFonts w:ascii="Times New Roman" w:hAnsi="Times New Roman"/>
          <w:sz w:val="28"/>
        </w:rPr>
        <w:t xml:space="preserve">о индивидуализации и дифференцированности, что предполагает возможность уменьшения судом размера исполнительского сбора, освобождения от его взимания с учетом характера совершенного правонарушения, размера причиненного вреда, степени вины правонарушителя, </w:t>
      </w:r>
      <w:r>
        <w:rPr>
          <w:rFonts w:ascii="Times New Roman" w:hAnsi="Times New Roman"/>
          <w:sz w:val="28"/>
        </w:rPr>
        <w:t>его имущественного положения и иных существенных обстоятельств.» (Определение от 25.07.2018 №305-КГ17-23457).</w:t>
      </w:r>
    </w:p>
    <w:p w:rsidR="00FE34E5" w:rsidRDefault="00131F7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Аналогичная позиция изложена в Кассационном определении Верховного Суда РФ от 11.09.2019 № 51-КА19-10.</w:t>
      </w:r>
    </w:p>
    <w:p w:rsidR="00FE34E5" w:rsidRDefault="00131F7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при оспаривании постановлени</w:t>
      </w:r>
      <w:r>
        <w:rPr>
          <w:rFonts w:ascii="Times New Roman" w:hAnsi="Times New Roman"/>
          <w:sz w:val="28"/>
        </w:rPr>
        <w:t>я судебного пристава-исполнителя о взыскании исполнительского сбора необходимо доказывать отсутствие вины со стороныОМСв неисполнении требований исполнительного документа в течение 5-дневного срока, об отсутствии правонарушения со стороны ОМС, о наличии об</w:t>
      </w:r>
      <w:r>
        <w:rPr>
          <w:rFonts w:ascii="Times New Roman" w:hAnsi="Times New Roman"/>
          <w:sz w:val="28"/>
        </w:rPr>
        <w:t>ъективной невозможности исполнения требований исполнительного документа, например, без разъяснения его способа и порядка исполнения или, что ОМС на данном этапе предпринимались все возможные меры для надлежащего исполнения содержащегося в исполнительном до</w:t>
      </w:r>
      <w:r>
        <w:rPr>
          <w:rFonts w:ascii="Times New Roman" w:hAnsi="Times New Roman"/>
          <w:sz w:val="28"/>
        </w:rPr>
        <w:t>кументе требования.</w:t>
      </w:r>
    </w:p>
    <w:p w:rsidR="00FE34E5" w:rsidRDefault="00131F7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Важной составляющей процесса оспаривания постановления судебного-пристава исполнителя о взыскании исполнительского сбора, а также обращения в суд с иском об отсрочке или рассрочке взыскания исполнительского сбора, уменьшении его размер</w:t>
      </w:r>
      <w:r>
        <w:rPr>
          <w:rFonts w:ascii="Times New Roman" w:hAnsi="Times New Roman"/>
          <w:sz w:val="28"/>
        </w:rPr>
        <w:t xml:space="preserve">а или об освобождении от взыскания исполнительского сбораявляется то, что в соответствии с ч. 3 ст. 39, п. 6 ч. 1 ст. 40  Закона об исполнительном производстве исполнительное производство подлежит </w:t>
      </w:r>
      <w:r>
        <w:rPr>
          <w:rFonts w:ascii="Times New Roman" w:hAnsi="Times New Roman"/>
          <w:sz w:val="28"/>
        </w:rPr>
        <w:lastRenderedPageBreak/>
        <w:t>приостановлению с момента подачи административного искового</w:t>
      </w:r>
      <w:r>
        <w:rPr>
          <w:rFonts w:ascii="Times New Roman" w:hAnsi="Times New Roman"/>
          <w:sz w:val="28"/>
        </w:rPr>
        <w:t xml:space="preserve"> (искового) заявленияв суд.</w:t>
      </w:r>
    </w:p>
    <w:p w:rsidR="00FE34E5" w:rsidRDefault="00131F7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Следовательно, данными механизмами необходимо пользоваться активно с целью получения дополнительного запаса времени для принятия мер по исполнению судебного акта.</w:t>
      </w:r>
    </w:p>
    <w:p w:rsidR="00FE34E5" w:rsidRDefault="00FE34E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E34E5" w:rsidRDefault="00131F7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следует иметь ввиду, что в случае потребности в допо</w:t>
      </w:r>
      <w:r>
        <w:rPr>
          <w:rFonts w:ascii="Times New Roman" w:hAnsi="Times New Roman"/>
          <w:sz w:val="28"/>
        </w:rPr>
        <w:t>лнительном времени для исполнения решения суда (небольшого временного периода) возможно воспользоваться ч. 1 ст. 38 Закона об исполнительном производстве, в соответствии с которой судебный пристав-исполнитель вправе отложить исполнительные действия и приме</w:t>
      </w:r>
      <w:r>
        <w:rPr>
          <w:rFonts w:ascii="Times New Roman" w:hAnsi="Times New Roman"/>
          <w:sz w:val="28"/>
        </w:rPr>
        <w:t>нение мер принудительного исполнения по заявлению взыскателя или по собственной инициативе на срок не более десяти дней.</w:t>
      </w:r>
    </w:p>
    <w:p w:rsidR="00FE34E5" w:rsidRDefault="00131F77">
      <w:pPr>
        <w:pStyle w:val="a5"/>
        <w:spacing w:after="0"/>
        <w:ind w:firstLine="720"/>
        <w:jc w:val="both"/>
        <w:rPr>
          <w:sz w:val="28"/>
        </w:rPr>
      </w:pPr>
      <w:r>
        <w:rPr>
          <w:sz w:val="28"/>
        </w:rPr>
        <w:t>Необходимо учитывать, что часть 1 статьи 38 Закона об исполнительном производстве не ограничивает судебного пристава-исполнителя кратно</w:t>
      </w:r>
      <w:r>
        <w:rPr>
          <w:sz w:val="28"/>
        </w:rPr>
        <w:t>стью отложения исполнительных действий на 10 дней. Судебный пристав-исполнитель с учетом заботливости и осмотрительности должника при исполнении исполнительного документа вправе отложить исполнительные действия на 10 дней неоднократно, причем подряд.</w:t>
      </w:r>
    </w:p>
    <w:p w:rsidR="00FE34E5" w:rsidRDefault="00131F77">
      <w:pPr>
        <w:pStyle w:val="a5"/>
        <w:spacing w:after="0"/>
        <w:ind w:firstLine="720"/>
        <w:jc w:val="both"/>
        <w:rPr>
          <w:sz w:val="28"/>
        </w:rPr>
      </w:pPr>
      <w:r>
        <w:rPr>
          <w:sz w:val="28"/>
        </w:rPr>
        <w:t>В соо</w:t>
      </w:r>
      <w:r>
        <w:rPr>
          <w:sz w:val="28"/>
        </w:rPr>
        <w:t>тветствии с определением Конституционного Суда Российской Федерации от 29.05.2018 № 1226-О гарантией процессуальных прав лиц выступает право судебного обжалования постановлений судебного пристава-исполнителя лицами, чьи права и интересы нарушены такими пос</w:t>
      </w:r>
      <w:r>
        <w:rPr>
          <w:sz w:val="28"/>
        </w:rPr>
        <w:t>тановлениями (</w:t>
      </w:r>
      <w:hyperlink r:id="rId41" w:history="1">
        <w:r>
          <w:rPr>
            <w:sz w:val="28"/>
          </w:rPr>
          <w:t>глава 22</w:t>
        </w:r>
      </w:hyperlink>
      <w:r>
        <w:rPr>
          <w:sz w:val="28"/>
        </w:rPr>
        <w:t xml:space="preserve">, </w:t>
      </w:r>
      <w:hyperlink r:id="rId42" w:history="1">
        <w:r>
          <w:rPr>
            <w:sz w:val="28"/>
          </w:rPr>
          <w:t>статья 360</w:t>
        </w:r>
      </w:hyperlink>
      <w:r>
        <w:rPr>
          <w:sz w:val="28"/>
        </w:rPr>
        <w:t xml:space="preserve"> Кодекса административного судопроизводства Российской Федерации, </w:t>
      </w:r>
      <w:hyperlink r:id="rId43" w:history="1">
        <w:r>
          <w:rPr>
            <w:sz w:val="28"/>
          </w:rPr>
          <w:t>статья 128</w:t>
        </w:r>
      </w:hyperlink>
      <w:r>
        <w:rPr>
          <w:sz w:val="28"/>
        </w:rPr>
        <w:t xml:space="preserve"> Закона об исполнительном производстве). При этом суд обязан во всяком случае оценить все представленные доводы о необходимости отложения исполнительных действий и применения </w:t>
      </w:r>
      <w:r>
        <w:rPr>
          <w:sz w:val="28"/>
        </w:rPr>
        <w:t>мер принудительного исполнения, возможные возражения относительно такого отложения и исчерпывающим образом мотивировать свои выводы по данному вопросу в соответствующем судебном акте, имея в виду недопустимость произвольного использования судебным приставо</w:t>
      </w:r>
      <w:r>
        <w:rPr>
          <w:sz w:val="28"/>
        </w:rPr>
        <w:t>м-исполнителем указанного полномочия.</w:t>
      </w:r>
    </w:p>
    <w:p w:rsidR="00FE34E5" w:rsidRDefault="00131F77">
      <w:pPr>
        <w:pStyle w:val="a5"/>
        <w:spacing w:after="0"/>
        <w:ind w:firstLine="720"/>
        <w:jc w:val="both"/>
        <w:rPr>
          <w:sz w:val="28"/>
        </w:rPr>
      </w:pPr>
      <w:r>
        <w:rPr>
          <w:sz w:val="28"/>
        </w:rPr>
        <w:t>Следовательно, отказ судебного пристава исполнительного об отложении исполнительных также может быть обжалован в суде в порядке КАС РФ.</w:t>
      </w:r>
    </w:p>
    <w:p w:rsidR="00FE34E5" w:rsidRDefault="00131F77">
      <w:pPr>
        <w:pStyle w:val="a5"/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 При этом, судом должна быть дана оценка действиям ОМС при исполнении исполнительн</w:t>
      </w:r>
      <w:r>
        <w:rPr>
          <w:sz w:val="28"/>
        </w:rPr>
        <w:t>ого документа, а также направленной в адрес судебного пристава-исполнителя мотивированной с документальным подтверждением информации о невозможности исполнения в настоящее время исполнительного документа. Равно как и действиям судебного пристава-исполнител</w:t>
      </w:r>
      <w:r>
        <w:rPr>
          <w:sz w:val="28"/>
        </w:rPr>
        <w:t>я при вынесении постановлений об отказе в удовлетворении ходатайств об отложении исполнительных действий. Несмотря на диспозитивность части 1 статьи 38 Закона об исполнительном производстве о праве, а не обязанности судебного пристава на отложение исполнит</w:t>
      </w:r>
      <w:r>
        <w:rPr>
          <w:sz w:val="28"/>
        </w:rPr>
        <w:t>ельных действий по собственной инициативе судебный пристав-</w:t>
      </w:r>
      <w:r>
        <w:rPr>
          <w:sz w:val="28"/>
        </w:rPr>
        <w:lastRenderedPageBreak/>
        <w:t>исполнитель не может произвольно без всяких обоснований ею пользоваться или отказывать в ее применении.</w:t>
      </w:r>
    </w:p>
    <w:p w:rsidR="00FE34E5" w:rsidRDefault="00FE34E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E34E5" w:rsidRDefault="00131F77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Следует обратить внимание на необходимость тесного взаимодействия с судебными приставами-исп</w:t>
      </w:r>
      <w:r>
        <w:rPr>
          <w:rFonts w:ascii="Times New Roman" w:hAnsi="Times New Roman"/>
          <w:sz w:val="28"/>
        </w:rPr>
        <w:t>олнителями, в том числе незамедлительно в письменном виде ставить их в известность о принятых мерах по исполнительному производству. Осведомленность судебного-пристава исполнителя о таких мерах будет служить основанием для не применения мер принудительного</w:t>
      </w:r>
      <w:r>
        <w:rPr>
          <w:rFonts w:ascii="Times New Roman" w:hAnsi="Times New Roman"/>
          <w:sz w:val="28"/>
        </w:rPr>
        <w:t xml:space="preserve"> исполнения к должнику.</w:t>
      </w:r>
    </w:p>
    <w:p w:rsidR="00FE34E5" w:rsidRDefault="00131F7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необходимо иметь ввиду, что любое постановление судебного пристава-исполнителя может быть оспорено в суде, а при принятии судом административного искового заявления об оспаривании действий судебного пристава-исполнителя </w:t>
      </w:r>
      <w:r>
        <w:rPr>
          <w:rFonts w:ascii="Times New Roman" w:hAnsi="Times New Roman"/>
          <w:sz w:val="28"/>
        </w:rPr>
        <w:t>в силу положений п. 2 ч. 2 ст. 39 Закона об исполнительном производстве исполнительное производство может быть приостановлено судом.</w:t>
      </w:r>
    </w:p>
    <w:p w:rsidR="00FE34E5" w:rsidRDefault="00FE34E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FE34E5" w:rsidRDefault="00131F7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положениями ст. 113 Закона об исполнительном производстве после вынесения судебным приставом-исполнителем</w:t>
      </w:r>
      <w:r>
        <w:rPr>
          <w:rFonts w:ascii="Times New Roman" w:hAnsi="Times New Roman"/>
          <w:sz w:val="28"/>
        </w:rPr>
        <w:t xml:space="preserve"> постановления о взыскании исполнительского сбора и окончания процедур по его оспариванию и последующем неисполнении судебного акта, в случае отсутствия отсрочки, рассрочки исполнения решения суда, отказа в отложении исполнительных действий и иных случаев,</w:t>
      </w:r>
      <w:r>
        <w:rPr>
          <w:rFonts w:ascii="Times New Roman" w:hAnsi="Times New Roman"/>
          <w:sz w:val="28"/>
        </w:rPr>
        <w:t xml:space="preserve"> при которых приостанавливается исполнительное производство судебный пристав-исполнитель вправе подвергнуть ОМС (должностное лицо) административной ответственности по основаниям предусмотренными 17.15 КоАП РФ.</w:t>
      </w:r>
    </w:p>
    <w:p w:rsidR="00FE34E5" w:rsidRDefault="00131F7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Оспаривание постановления судебного пристава-и</w:t>
      </w:r>
      <w:r>
        <w:rPr>
          <w:rFonts w:ascii="Times New Roman" w:hAnsi="Times New Roman"/>
          <w:sz w:val="28"/>
        </w:rPr>
        <w:t>сполнителя о привлечении к административной ответственности осуществляется в соответствии с положениями КоАП РФ.</w:t>
      </w:r>
    </w:p>
    <w:p w:rsidR="00FE34E5" w:rsidRDefault="00131F7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представления интересов ОМС (должностных лиц) на высоком квалифицированном уровне необходимо владеть общими знаниями административного прав</w:t>
      </w:r>
      <w:r>
        <w:rPr>
          <w:rFonts w:ascii="Times New Roman" w:hAnsi="Times New Roman"/>
          <w:sz w:val="28"/>
        </w:rPr>
        <w:t xml:space="preserve">а, которые заключаются в следующем. </w:t>
      </w:r>
    </w:p>
    <w:p w:rsidR="00FE34E5" w:rsidRDefault="00131F7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Квалификация административного правонарушения предполагает наличие состава правонарушения.</w:t>
      </w:r>
    </w:p>
    <w:p w:rsidR="00FE34E5" w:rsidRDefault="00131F7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структуру состава административного правонарушения входят следующие элементы: объект, объективная сторона, субъект и субъектив</w:t>
      </w:r>
      <w:r>
        <w:rPr>
          <w:rFonts w:ascii="Times New Roman" w:hAnsi="Times New Roman"/>
          <w:sz w:val="28"/>
        </w:rPr>
        <w:t>ная сторона. Указанные элементы состава правонарушения устанавливаются на основании собранных административным органом доказательств (</w:t>
      </w:r>
      <w:hyperlink r:id="rId44" w:history="1">
        <w:r>
          <w:rPr>
            <w:rFonts w:ascii="Times New Roman" w:hAnsi="Times New Roman"/>
            <w:sz w:val="28"/>
          </w:rPr>
          <w:t>Постановление</w:t>
        </w:r>
      </w:hyperlink>
      <w:r>
        <w:rPr>
          <w:rFonts w:ascii="Times New Roman" w:hAnsi="Times New Roman"/>
          <w:sz w:val="28"/>
        </w:rPr>
        <w:t xml:space="preserve"> Второго арбитражного апелляционного суда от 05.07.2017 № 02АП-3372/2017 по делу № А82-14563/2016).</w:t>
      </w:r>
    </w:p>
    <w:p w:rsidR="00FE34E5" w:rsidRDefault="00131F7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Отсутствие состава административного правонарушения означает, что само процессуальное событие в форме противоправного </w:t>
      </w:r>
      <w:r>
        <w:rPr>
          <w:rFonts w:ascii="Times New Roman" w:hAnsi="Times New Roman"/>
          <w:sz w:val="28"/>
        </w:rPr>
        <w:t>деяния имело место, однако в нем отсутствует любой из образующих состав признаков: объект, объективная сторона, субъект, субъективная сторона.</w:t>
      </w:r>
    </w:p>
    <w:p w:rsidR="00FE34E5" w:rsidRDefault="00131F7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Следовательно, возможность привлечения лица к административной ответственности обусловлена обязательным наличием </w:t>
      </w:r>
      <w:r>
        <w:rPr>
          <w:rFonts w:ascii="Times New Roman" w:hAnsi="Times New Roman"/>
          <w:sz w:val="28"/>
        </w:rPr>
        <w:t>в его деянии всех элементов состава административного правонарушения: объект, субъект, объективная сторона, субъективная сторона.</w:t>
      </w:r>
    </w:p>
    <w:p w:rsidR="00FE34E5" w:rsidRDefault="00131F7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 объективным элементам состава относятся: объект посягательства, т.е. регулируемые и охраняемые административным правом общес</w:t>
      </w:r>
      <w:r>
        <w:rPr>
          <w:rFonts w:ascii="Times New Roman" w:hAnsi="Times New Roman"/>
          <w:sz w:val="28"/>
        </w:rPr>
        <w:t xml:space="preserve">твенные отношения, и объективная сторона - внешние признаки, характеризующие противоправные действие или бездействие, результат посягательства, причинную связь между деянием и наступившими последствиями, место, время, обстановку, способ, орудия и средства </w:t>
      </w:r>
      <w:r>
        <w:rPr>
          <w:rFonts w:ascii="Times New Roman" w:hAnsi="Times New Roman"/>
          <w:sz w:val="28"/>
        </w:rPr>
        <w:t>совершенного административного правонарушения.</w:t>
      </w:r>
    </w:p>
    <w:p w:rsidR="00FE34E5" w:rsidRDefault="00131F7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субъективным элементам состава относятся признаки, характеризующие субъекта административного правонарушения (возраст, вменяемость, особенности административно-правового статуса - гражданин, должностное лицо</w:t>
      </w:r>
      <w:r>
        <w:rPr>
          <w:rFonts w:ascii="Times New Roman" w:hAnsi="Times New Roman"/>
          <w:sz w:val="28"/>
        </w:rPr>
        <w:t>, юридическое лицо), вина в форме умысла или неосторожности, мотив и цель правонарушения.</w:t>
      </w:r>
    </w:p>
    <w:p w:rsidR="00FE34E5" w:rsidRDefault="00131F7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Общим объектом административного правонарушения являются общественные отношения, возникающие в области исполнительно-распорядительной деятельности и регулируемые норм</w:t>
      </w:r>
      <w:r>
        <w:rPr>
          <w:rFonts w:ascii="Times New Roman" w:hAnsi="Times New Roman"/>
          <w:sz w:val="28"/>
        </w:rPr>
        <w:t>ами административного, а в ряде случаев конституционного, экологического, таможенного, трудового, земельного, финансового и других отраслей права. В качестве родового объекта административного правонарушения выступают: личность, права и свободы граждан; об</w:t>
      </w:r>
      <w:r>
        <w:rPr>
          <w:rFonts w:ascii="Times New Roman" w:hAnsi="Times New Roman"/>
          <w:sz w:val="28"/>
        </w:rPr>
        <w:t>щественная безопасность; собственность; государственный и общественный порядок; отношения в сфере экономики; установленный порядок управления.</w:t>
      </w:r>
    </w:p>
    <w:p w:rsidR="00FE34E5" w:rsidRDefault="00131F7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Объективная сторона характеризует правонарушение как антиобщественный акт внешнего поведения нарушителя норм прав</w:t>
      </w:r>
      <w:r>
        <w:rPr>
          <w:rFonts w:ascii="Times New Roman" w:hAnsi="Times New Roman"/>
          <w:sz w:val="28"/>
        </w:rPr>
        <w:t>а, влекущий административную ответственность и выражающийся в действии или бездействии и наступившем результате.</w:t>
      </w:r>
    </w:p>
    <w:p w:rsidR="00FE34E5" w:rsidRDefault="00131F7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объективной стороны характеризуют такие квалифицирующие признаки, как повторность, неоднократность, злостность, систематичность прот</w:t>
      </w:r>
      <w:r>
        <w:rPr>
          <w:rFonts w:ascii="Times New Roman" w:hAnsi="Times New Roman"/>
          <w:sz w:val="28"/>
        </w:rPr>
        <w:t>ивоправного посягательства, длящееся правонарушение. Объективная сторона правонарушений юридических лиц выражается в действии или бездействии руководителей, других должностных лиц либо представителей предприятий, учреждений и организаций, нарушивших устано</w:t>
      </w:r>
      <w:r>
        <w:rPr>
          <w:rFonts w:ascii="Times New Roman" w:hAnsi="Times New Roman"/>
          <w:sz w:val="28"/>
        </w:rPr>
        <w:t>вленные для юридических лиц требования, правила, нормы и стандарты.</w:t>
      </w:r>
    </w:p>
    <w:p w:rsidR="00FE34E5" w:rsidRDefault="00131F7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частности, объективная сторона состава административного правонарушения, предусмотренного </w:t>
      </w:r>
      <w:hyperlink r:id="rId45" w:history="1">
        <w:r>
          <w:rPr>
            <w:rFonts w:ascii="Times New Roman" w:hAnsi="Times New Roman"/>
            <w:sz w:val="28"/>
          </w:rPr>
          <w:t>ч. 2 статьи 17.15</w:t>
        </w:r>
      </w:hyperlink>
      <w:r>
        <w:rPr>
          <w:rFonts w:ascii="Times New Roman" w:hAnsi="Times New Roman"/>
          <w:sz w:val="28"/>
        </w:rPr>
        <w:t xml:space="preserve"> КоАП РФ, характеризуется противоправным бездействием, которое выражается в неисполнении должником требований неимущественного характера, содержащихся в исполнительном документе,</w:t>
      </w:r>
      <w:r>
        <w:rPr>
          <w:rFonts w:ascii="Times New Roman" w:hAnsi="Times New Roman"/>
          <w:sz w:val="28"/>
        </w:rPr>
        <w:t xml:space="preserve"> в срок, установленный судебным приставом-исполнителем после наложения административного штрафа.</w:t>
      </w:r>
    </w:p>
    <w:p w:rsidR="00FE34E5" w:rsidRDefault="00131F7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силу </w:t>
      </w:r>
      <w:hyperlink r:id="rId46" w:history="1">
        <w:r>
          <w:rPr>
            <w:rFonts w:ascii="Times New Roman" w:hAnsi="Times New Roman"/>
            <w:sz w:val="28"/>
          </w:rPr>
          <w:t>части 2 статьи 2.1</w:t>
        </w:r>
      </w:hyperlink>
      <w:r>
        <w:rPr>
          <w:rFonts w:ascii="Times New Roman" w:hAnsi="Times New Roman"/>
          <w:sz w:val="28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</w:t>
      </w:r>
      <w:hyperlink r:id="rId47" w:history="1">
        <w:r>
          <w:rPr>
            <w:rFonts w:ascii="Times New Roman" w:hAnsi="Times New Roman"/>
            <w:sz w:val="28"/>
          </w:rPr>
          <w:t>Кодексом</w:t>
        </w:r>
      </w:hyperlink>
      <w:r>
        <w:rPr>
          <w:rFonts w:ascii="Times New Roman" w:hAnsi="Times New Roman"/>
          <w:sz w:val="28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</w:t>
      </w:r>
      <w:r>
        <w:rPr>
          <w:rFonts w:ascii="Times New Roman" w:hAnsi="Times New Roman"/>
          <w:sz w:val="28"/>
        </w:rPr>
        <w:t>ависящие от него меры по их соблюдению.</w:t>
      </w:r>
    </w:p>
    <w:p w:rsidR="00FE34E5" w:rsidRDefault="00131F7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Субъектами административного правонарушения являются физические и юридические лица.</w:t>
      </w:r>
    </w:p>
    <w:p w:rsidR="00FE34E5" w:rsidRDefault="00131F7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Субъективная сторона административного правонарушения представляет собой вину и может выражаться как в форме умысла, так и в форме н</w:t>
      </w:r>
      <w:r>
        <w:rPr>
          <w:rFonts w:ascii="Times New Roman" w:hAnsi="Times New Roman"/>
          <w:sz w:val="28"/>
        </w:rPr>
        <w:t xml:space="preserve">еосторожности. </w:t>
      </w:r>
    </w:p>
    <w:p w:rsidR="00FE34E5" w:rsidRDefault="00131F7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этой связи необходимо иметь ввиду, что дело об административном правонарушении подлежит прекращению на основании </w:t>
      </w:r>
      <w:hyperlink r:id="rId48" w:history="1">
        <w:r>
          <w:rPr>
            <w:rFonts w:ascii="Times New Roman" w:hAnsi="Times New Roman"/>
            <w:sz w:val="28"/>
          </w:rPr>
          <w:t>пункта 2 части 1 статьи 24.5</w:t>
        </w:r>
      </w:hyperlink>
      <w:r>
        <w:rPr>
          <w:rFonts w:ascii="Times New Roman" w:hAnsi="Times New Roman"/>
          <w:sz w:val="28"/>
        </w:rPr>
        <w:t xml:space="preserve"> КоАП РФ в связи с отсутствием состава административного правонарушения, когда в деянии должника отсутствует такой признак субъекта административного правонарушения как  вина, например, решение су</w:t>
      </w:r>
      <w:r>
        <w:rPr>
          <w:rFonts w:ascii="Times New Roman" w:hAnsi="Times New Roman"/>
          <w:sz w:val="28"/>
        </w:rPr>
        <w:t>да не исполнено по независящим от него обстоятельствам, таким как отсутствие достаточного финансирования из бюджета.</w:t>
      </w:r>
    </w:p>
    <w:p w:rsidR="00FE34E5" w:rsidRDefault="00131F7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единственным основанием наступления административной ответственности в соответствии со </w:t>
      </w:r>
      <w:hyperlink r:id="rId49" w:history="1">
        <w:r>
          <w:rPr>
            <w:rFonts w:ascii="Times New Roman" w:hAnsi="Times New Roman"/>
            <w:sz w:val="28"/>
          </w:rPr>
          <w:t>ст. 2.1</w:t>
        </w:r>
      </w:hyperlink>
      <w:r>
        <w:rPr>
          <w:rFonts w:ascii="Times New Roman" w:hAnsi="Times New Roman"/>
          <w:sz w:val="28"/>
        </w:rPr>
        <w:t xml:space="preserve"> КоАП РФ является совершение административного правонарушения, характеризующегося всеми необходимыми признаками и включающего в состав все предусмотренные данной </w:t>
      </w:r>
      <w:hyperlink r:id="rId50" w:history="1">
        <w:r>
          <w:rPr>
            <w:rFonts w:ascii="Times New Roman" w:hAnsi="Times New Roman"/>
            <w:sz w:val="28"/>
          </w:rPr>
          <w:t>нормой</w:t>
        </w:r>
      </w:hyperlink>
      <w:r>
        <w:rPr>
          <w:rFonts w:ascii="Times New Roman" w:hAnsi="Times New Roman"/>
          <w:sz w:val="28"/>
        </w:rPr>
        <w:t xml:space="preserve"> правовые элементы (</w:t>
      </w:r>
      <w:hyperlink r:id="rId51" w:history="1">
        <w:r>
          <w:rPr>
            <w:rFonts w:ascii="Times New Roman" w:hAnsi="Times New Roman"/>
            <w:sz w:val="28"/>
          </w:rPr>
          <w:t>Постановление</w:t>
        </w:r>
      </w:hyperlink>
      <w:r>
        <w:rPr>
          <w:rFonts w:ascii="Times New Roman" w:hAnsi="Times New Roman"/>
          <w:sz w:val="28"/>
        </w:rPr>
        <w:t xml:space="preserve"> Арбитражно</w:t>
      </w:r>
      <w:r>
        <w:rPr>
          <w:rFonts w:ascii="Times New Roman" w:hAnsi="Times New Roman"/>
          <w:sz w:val="28"/>
        </w:rPr>
        <w:t xml:space="preserve">го суда Поволжского округа от 15.12.2021 № Ф06-11444/2021 по делу № А65-10978/2021, Апелляционное </w:t>
      </w:r>
      <w:hyperlink r:id="rId52" w:history="1">
        <w:r>
          <w:rPr>
            <w:rFonts w:ascii="Times New Roman" w:hAnsi="Times New Roman"/>
            <w:sz w:val="28"/>
          </w:rPr>
          <w:t>определение</w:t>
        </w:r>
      </w:hyperlink>
      <w:r>
        <w:rPr>
          <w:rFonts w:ascii="Times New Roman" w:hAnsi="Times New Roman"/>
          <w:sz w:val="28"/>
        </w:rPr>
        <w:t xml:space="preserve"> Пятого </w:t>
      </w:r>
      <w:r>
        <w:rPr>
          <w:rFonts w:ascii="Times New Roman" w:hAnsi="Times New Roman"/>
          <w:sz w:val="28"/>
        </w:rPr>
        <w:t>апелляционного суда общей юрисдикции от 22.12.2021 № 66а-1552/2021).</w:t>
      </w:r>
    </w:p>
    <w:p w:rsidR="00FE34E5" w:rsidRDefault="00131F7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содержания </w:t>
      </w:r>
      <w:hyperlink r:id="rId53" w:history="1">
        <w:r>
          <w:rPr>
            <w:rFonts w:ascii="Times New Roman" w:hAnsi="Times New Roman"/>
            <w:sz w:val="28"/>
          </w:rPr>
          <w:t>ст. 2.1</w:t>
        </w:r>
      </w:hyperlink>
      <w:r>
        <w:rPr>
          <w:rFonts w:ascii="Times New Roman" w:hAnsi="Times New Roman"/>
          <w:sz w:val="28"/>
        </w:rPr>
        <w:t xml:space="preserve"> КоАП РФ к административной ответственности могут быть привлечены как физические, так и юридические лица.В отношении юридического лица, совершившего правонарушение, </w:t>
      </w:r>
      <w:hyperlink r:id="rId54" w:history="1">
        <w:r>
          <w:rPr>
            <w:rFonts w:ascii="Times New Roman" w:hAnsi="Times New Roman"/>
            <w:sz w:val="28"/>
          </w:rPr>
          <w:t>КоАП</w:t>
        </w:r>
      </w:hyperlink>
      <w:r>
        <w:rPr>
          <w:rFonts w:ascii="Times New Roman" w:hAnsi="Times New Roman"/>
          <w:sz w:val="28"/>
        </w:rPr>
        <w:t xml:space="preserve"> РФ форму вины не выделяет (</w:t>
      </w:r>
      <w:hyperlink r:id="rId55" w:history="1">
        <w:r>
          <w:rPr>
            <w:rFonts w:ascii="Times New Roman" w:hAnsi="Times New Roman"/>
            <w:sz w:val="28"/>
          </w:rPr>
          <w:t>ч. 2 ст. 2.1</w:t>
        </w:r>
      </w:hyperlink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КоАП РФ). В отношении юридических лиц требуется лишь установление того, что у соответствующего лица имелась возможность для соблюдения правил и норм, за нарушение которых предусмотрена административная ответственность, но им не были приняты все зависящие о</w:t>
      </w:r>
      <w:r>
        <w:rPr>
          <w:rFonts w:ascii="Times New Roman" w:hAnsi="Times New Roman"/>
          <w:sz w:val="28"/>
        </w:rPr>
        <w:t>т него меры по их соблюдению (</w:t>
      </w:r>
      <w:hyperlink r:id="rId56" w:history="1">
        <w:r>
          <w:rPr>
            <w:rFonts w:ascii="Times New Roman" w:hAnsi="Times New Roman"/>
            <w:sz w:val="28"/>
          </w:rPr>
          <w:t>п. 16.1</w:t>
        </w:r>
      </w:hyperlink>
      <w:r>
        <w:rPr>
          <w:rFonts w:ascii="Times New Roman" w:hAnsi="Times New Roman"/>
          <w:sz w:val="28"/>
        </w:rPr>
        <w:t xml:space="preserve"> Постановления Пленума ВАС РФ от 02.06.2004 № 10).</w:t>
      </w:r>
    </w:p>
    <w:p w:rsidR="00FE34E5" w:rsidRDefault="00131F7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</w:t>
      </w:r>
      <w:r>
        <w:rPr>
          <w:rFonts w:ascii="Times New Roman" w:hAnsi="Times New Roman"/>
          <w:sz w:val="28"/>
        </w:rPr>
        <w:t>м юридическое лицо не подлежит административной ответственности за совершение административного правонарушения, за которое должностное лицо или иной работник данного юридического лица привлечены к административной ответственности либо его единоличный испол</w:t>
      </w:r>
      <w:r>
        <w:rPr>
          <w:rFonts w:ascii="Times New Roman" w:hAnsi="Times New Roman"/>
          <w:sz w:val="28"/>
        </w:rPr>
        <w:t>нительный орган, имеющий статус юридического лица, привлечен к административной ответственности, если таким юридическим лицом были приняты все предусмотренные законодательством РФ меры для соблюдения правил и норм, за нарушение которых предусмотрена админи</w:t>
      </w:r>
      <w:r>
        <w:rPr>
          <w:rFonts w:ascii="Times New Roman" w:hAnsi="Times New Roman"/>
          <w:sz w:val="28"/>
        </w:rPr>
        <w:t xml:space="preserve">стративная ответственность, за исключением случаев, предусмотренных </w:t>
      </w:r>
      <w:hyperlink r:id="rId57" w:history="1">
        <w:r>
          <w:rPr>
            <w:rFonts w:ascii="Times New Roman" w:hAnsi="Times New Roman"/>
            <w:sz w:val="28"/>
          </w:rPr>
          <w:t>ч. 5 ст. 2.1</w:t>
        </w:r>
      </w:hyperlink>
      <w:r>
        <w:rPr>
          <w:rFonts w:ascii="Times New Roman" w:hAnsi="Times New Roman"/>
          <w:sz w:val="28"/>
        </w:rPr>
        <w:t xml:space="preserve"> КоАП РФ (</w:t>
      </w:r>
      <w:hyperlink r:id="rId58" w:history="1">
        <w:r>
          <w:rPr>
            <w:rFonts w:ascii="Times New Roman" w:hAnsi="Times New Roman"/>
            <w:sz w:val="28"/>
          </w:rPr>
          <w:t>ч. 4 ст. 2.1</w:t>
        </w:r>
      </w:hyperlink>
      <w:r>
        <w:rPr>
          <w:rFonts w:ascii="Times New Roman" w:hAnsi="Times New Roman"/>
          <w:sz w:val="28"/>
        </w:rPr>
        <w:t xml:space="preserve"> КоАП РФ).</w:t>
      </w:r>
    </w:p>
    <w:p w:rsidR="00FE34E5" w:rsidRDefault="00131F77">
      <w:pPr>
        <w:spacing w:before="280"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одного из элементов состава правонарушения позволяет прийти к выводу как о</w:t>
      </w:r>
      <w:r>
        <w:rPr>
          <w:rFonts w:ascii="Times New Roman" w:hAnsi="Times New Roman"/>
          <w:sz w:val="28"/>
        </w:rPr>
        <w:t>б отсутствии состава административного правонарушения в целом, так и о недоказанности совершения правонарушения (</w:t>
      </w:r>
      <w:hyperlink r:id="rId59" w:history="1">
        <w:r>
          <w:rPr>
            <w:rFonts w:ascii="Times New Roman" w:hAnsi="Times New Roman"/>
            <w:sz w:val="28"/>
          </w:rPr>
          <w:t>Реш</w:t>
        </w:r>
        <w:r>
          <w:rPr>
            <w:rFonts w:ascii="Times New Roman" w:hAnsi="Times New Roman"/>
            <w:sz w:val="28"/>
          </w:rPr>
          <w:t>ение</w:t>
        </w:r>
      </w:hyperlink>
      <w:r>
        <w:rPr>
          <w:rFonts w:ascii="Times New Roman" w:hAnsi="Times New Roman"/>
          <w:sz w:val="28"/>
        </w:rPr>
        <w:t xml:space="preserve"> Московского городского суда от 07.09.2021 по делу № 7-13001/2021, </w:t>
      </w:r>
      <w:hyperlink r:id="rId60" w:history="1">
        <w:r>
          <w:rPr>
            <w:rFonts w:ascii="Times New Roman" w:hAnsi="Times New Roman"/>
            <w:sz w:val="28"/>
          </w:rPr>
          <w:t>Постановление</w:t>
        </w:r>
      </w:hyperlink>
      <w:r>
        <w:rPr>
          <w:rFonts w:ascii="Times New Roman" w:hAnsi="Times New Roman"/>
          <w:sz w:val="28"/>
        </w:rPr>
        <w:t xml:space="preserve"> Арбитражного суда Восточно-Си</w:t>
      </w:r>
      <w:r>
        <w:rPr>
          <w:rFonts w:ascii="Times New Roman" w:hAnsi="Times New Roman"/>
          <w:sz w:val="28"/>
        </w:rPr>
        <w:t>бирского округа от 21.12.2020 № Ф02-5477/2020 по делу № А33-34357/2019).</w:t>
      </w:r>
    </w:p>
    <w:p w:rsidR="00FE34E5" w:rsidRDefault="00131F7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подлежит выяснению наличие события административного правонарушения по делу об административном правонарушении (</w:t>
      </w:r>
      <w:hyperlink r:id="rId61" w:history="1">
        <w:r>
          <w:rPr>
            <w:rFonts w:ascii="Times New Roman" w:hAnsi="Times New Roman"/>
            <w:sz w:val="28"/>
          </w:rPr>
          <w:t>п. 1 ст. 26.1</w:t>
        </w:r>
      </w:hyperlink>
      <w:r>
        <w:rPr>
          <w:rFonts w:ascii="Times New Roman" w:hAnsi="Times New Roman"/>
          <w:sz w:val="28"/>
        </w:rPr>
        <w:t xml:space="preserve"> КоАП РФ).</w:t>
      </w:r>
    </w:p>
    <w:p w:rsidR="00FE34E5" w:rsidRDefault="00131F7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Нормами </w:t>
      </w:r>
      <w:hyperlink r:id="rId62" w:history="1">
        <w:r>
          <w:rPr>
            <w:rFonts w:ascii="Times New Roman" w:hAnsi="Times New Roman"/>
            <w:sz w:val="28"/>
          </w:rPr>
          <w:t>КоАП</w:t>
        </w:r>
      </w:hyperlink>
      <w:r>
        <w:rPr>
          <w:rFonts w:ascii="Times New Roman" w:hAnsi="Times New Roman"/>
          <w:sz w:val="28"/>
        </w:rPr>
        <w:t xml:space="preserve"> РФ не определено значение события административного правонарушения.Вместе с тем, исходя из анализа </w:t>
      </w:r>
      <w:hyperlink r:id="rId63" w:history="1">
        <w:r>
          <w:rPr>
            <w:rFonts w:ascii="Times New Roman" w:hAnsi="Times New Roman"/>
            <w:sz w:val="28"/>
          </w:rPr>
          <w:t>Особенной части</w:t>
        </w:r>
      </w:hyperlink>
      <w:r>
        <w:rPr>
          <w:rFonts w:ascii="Times New Roman" w:hAnsi="Times New Roman"/>
          <w:sz w:val="28"/>
        </w:rPr>
        <w:t xml:space="preserve"> КоАП РФ, следует, что событие административного правонарушения - это факт нарушения </w:t>
      </w:r>
      <w:r>
        <w:rPr>
          <w:rFonts w:ascii="Times New Roman" w:hAnsi="Times New Roman"/>
          <w:sz w:val="28"/>
        </w:rPr>
        <w:lastRenderedPageBreak/>
        <w:t>каких-либо норм законодательства, за которое предусмотрена административная ответственность (</w:t>
      </w:r>
      <w:hyperlink r:id="rId64" w:history="1">
        <w:r>
          <w:rPr>
            <w:rFonts w:ascii="Times New Roman" w:hAnsi="Times New Roman"/>
            <w:sz w:val="28"/>
          </w:rPr>
          <w:t>Решение</w:t>
        </w:r>
      </w:hyperlink>
      <w:r>
        <w:rPr>
          <w:rFonts w:ascii="Times New Roman" w:hAnsi="Times New Roman"/>
          <w:sz w:val="28"/>
        </w:rPr>
        <w:t xml:space="preserve"> Санкт-Петербургского городского суда от 16.04.2019 № 7-652/2019 по делу № 12-424/2019).</w:t>
      </w:r>
    </w:p>
    <w:p w:rsidR="00FE34E5" w:rsidRDefault="00131F7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событием административного правонарушения понимаются конкр</w:t>
      </w:r>
      <w:r>
        <w:rPr>
          <w:rFonts w:ascii="Times New Roman" w:hAnsi="Times New Roman"/>
          <w:sz w:val="28"/>
        </w:rPr>
        <w:t xml:space="preserve">етные действия (или бездействие), носящие противоправный характер, за совершение которых </w:t>
      </w:r>
      <w:hyperlink r:id="rId65" w:history="1">
        <w:r>
          <w:rPr>
            <w:rFonts w:ascii="Times New Roman" w:hAnsi="Times New Roman"/>
            <w:sz w:val="28"/>
          </w:rPr>
          <w:t>КоАП</w:t>
        </w:r>
      </w:hyperlink>
      <w:r>
        <w:rPr>
          <w:rFonts w:ascii="Times New Roman" w:hAnsi="Times New Roman"/>
          <w:sz w:val="28"/>
        </w:rPr>
        <w:t xml:space="preserve"> РФ установлена админист</w:t>
      </w:r>
      <w:r>
        <w:rPr>
          <w:rFonts w:ascii="Times New Roman" w:hAnsi="Times New Roman"/>
          <w:sz w:val="28"/>
        </w:rPr>
        <w:t>ративная ответственность.</w:t>
      </w:r>
    </w:p>
    <w:p w:rsidR="00FE34E5" w:rsidRDefault="00131F7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в протоколе об административном правонарушении события административного правонарушения представляет собой описание существа правонарушения: когда, где, каким образом было совершено соответствующее противоправное деяние -</w:t>
      </w:r>
      <w:r>
        <w:rPr>
          <w:rFonts w:ascii="Times New Roman" w:hAnsi="Times New Roman"/>
          <w:sz w:val="28"/>
        </w:rPr>
        <w:t xml:space="preserve"> действие или бездействие. Подробное описание в протоколе события совершенного правонарушения необходимо для его правильной квалификации (</w:t>
      </w:r>
      <w:hyperlink r:id="rId66" w:history="1">
        <w:r>
          <w:rPr>
            <w:rFonts w:ascii="Times New Roman" w:hAnsi="Times New Roman"/>
            <w:sz w:val="28"/>
          </w:rPr>
          <w:t>Решение</w:t>
        </w:r>
      </w:hyperlink>
      <w:r>
        <w:rPr>
          <w:rFonts w:ascii="Times New Roman" w:hAnsi="Times New Roman"/>
          <w:sz w:val="28"/>
        </w:rPr>
        <w:t xml:space="preserve"> Томского областного суда от 17.07.2017 по делу N 77-93/2017).</w:t>
      </w:r>
    </w:p>
    <w:p w:rsidR="00FE34E5" w:rsidRDefault="00131F7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hyperlink r:id="rId67" w:history="1">
        <w:r>
          <w:rPr>
            <w:rFonts w:ascii="Times New Roman" w:hAnsi="Times New Roman"/>
            <w:sz w:val="28"/>
          </w:rPr>
          <w:t>п. 1 ч. 1 ст. 24.5</w:t>
        </w:r>
      </w:hyperlink>
      <w:r>
        <w:rPr>
          <w:rFonts w:ascii="Times New Roman" w:hAnsi="Times New Roman"/>
          <w:sz w:val="28"/>
        </w:rPr>
        <w:t xml:space="preserve"> КоАП РФ отсутствие события административного правонарушения является обстоятельством, исключающим производство по делу об административном правонарушении.</w:t>
      </w:r>
    </w:p>
    <w:p w:rsidR="00FE34E5" w:rsidRDefault="00131F7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события административного правонарушения - это отсутстви</w:t>
      </w:r>
      <w:r>
        <w:rPr>
          <w:rFonts w:ascii="Times New Roman" w:hAnsi="Times New Roman"/>
          <w:sz w:val="28"/>
        </w:rPr>
        <w:t>е факта нарушения норм законодательства, за которое предусмотрена административная ответственность (</w:t>
      </w:r>
      <w:hyperlink r:id="rId68" w:history="1">
        <w:r>
          <w:rPr>
            <w:rFonts w:ascii="Times New Roman" w:hAnsi="Times New Roman"/>
            <w:sz w:val="28"/>
          </w:rPr>
          <w:t>Решение</w:t>
        </w:r>
      </w:hyperlink>
      <w:r>
        <w:rPr>
          <w:rFonts w:ascii="Times New Roman" w:hAnsi="Times New Roman"/>
          <w:sz w:val="28"/>
        </w:rPr>
        <w:t xml:space="preserve"> Санкт-П</w:t>
      </w:r>
      <w:r>
        <w:rPr>
          <w:rFonts w:ascii="Times New Roman" w:hAnsi="Times New Roman"/>
          <w:sz w:val="28"/>
        </w:rPr>
        <w:t>етербургского городского суда от 16.04.2019 N 7-652/2019 по делу N 12-424/2019).</w:t>
      </w:r>
    </w:p>
    <w:p w:rsidR="00FE34E5" w:rsidRDefault="00131F7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Иными словами, под отсутствием события административного правонарушения подразумеваются ненаказуемые деяния, укладывающиеся в рамки закона, а равно отсутствие проступка как та</w:t>
      </w:r>
      <w:r>
        <w:rPr>
          <w:rFonts w:ascii="Times New Roman" w:hAnsi="Times New Roman"/>
          <w:sz w:val="28"/>
        </w:rPr>
        <w:t>кового, несмотря на совершение лицом тех или иных действий или бездействие.</w:t>
      </w:r>
    </w:p>
    <w:p w:rsidR="00FE34E5" w:rsidRDefault="00FE34E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E34E5" w:rsidRDefault="00131F7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при рассмотрении дела в порядке КоАП РФ необходимо учитывать и другие обстоятельства, предусмотренные ст. 24.5 КоАП РФ, исключающие производство по делу, в том числе </w:t>
      </w:r>
      <w:hyperlink r:id="rId69" w:history="1">
        <w:r>
          <w:rPr>
            <w:rFonts w:ascii="Times New Roman" w:hAnsi="Times New Roman"/>
            <w:sz w:val="28"/>
          </w:rPr>
          <w:t xml:space="preserve">пункт 6 части 1, </w:t>
        </w:r>
      </w:hyperlink>
      <w:r>
        <w:rPr>
          <w:rFonts w:ascii="Times New Roman" w:hAnsi="Times New Roman"/>
          <w:sz w:val="28"/>
        </w:rPr>
        <w:t>согласно которому производство по делу об административном правонарушении не может бы</w:t>
      </w:r>
      <w:r>
        <w:rPr>
          <w:rFonts w:ascii="Times New Roman" w:hAnsi="Times New Roman"/>
          <w:sz w:val="28"/>
        </w:rPr>
        <w:t xml:space="preserve">ть начато, а начатое подлежит прекращению в случае истечения установленных </w:t>
      </w:r>
      <w:hyperlink r:id="rId70" w:history="1">
        <w:r>
          <w:rPr>
            <w:rFonts w:ascii="Times New Roman" w:hAnsi="Times New Roman"/>
            <w:sz w:val="28"/>
          </w:rPr>
          <w:t>статьей 4.5</w:t>
        </w:r>
      </w:hyperlink>
      <w:r>
        <w:rPr>
          <w:rFonts w:ascii="Times New Roman" w:hAnsi="Times New Roman"/>
          <w:sz w:val="28"/>
        </w:rPr>
        <w:t xml:space="preserve"> КоАП РФ </w:t>
      </w:r>
      <w:r>
        <w:rPr>
          <w:rFonts w:ascii="Times New Roman" w:hAnsi="Times New Roman"/>
          <w:sz w:val="28"/>
        </w:rPr>
        <w:t xml:space="preserve">сроков давности привлечения к административной ответственности. В постановлении о прекращении производства по делу по названному основанию, исходя из положения, закрепленного в </w:t>
      </w:r>
      <w:hyperlink r:id="rId71" w:history="1">
        <w:r>
          <w:rPr>
            <w:rFonts w:ascii="Times New Roman" w:hAnsi="Times New Roman"/>
            <w:sz w:val="28"/>
          </w:rPr>
          <w:t>пункте 4 части 1 статьи 29.10</w:t>
        </w:r>
      </w:hyperlink>
      <w:r>
        <w:rPr>
          <w:rFonts w:ascii="Times New Roman" w:hAnsi="Times New Roman"/>
          <w:sz w:val="28"/>
        </w:rPr>
        <w:t xml:space="preserve"> КоАП РФ, должны быть указаны все установленные по делу обстоятельства, а не только связанные с истечением срока давности привлечения к администр</w:t>
      </w:r>
      <w:r>
        <w:rPr>
          <w:rFonts w:ascii="Times New Roman" w:hAnsi="Times New Roman"/>
          <w:sz w:val="28"/>
        </w:rPr>
        <w:t>ативной ответственности.</w:t>
      </w:r>
    </w:p>
    <w:p w:rsidR="00FE34E5" w:rsidRDefault="00131F7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Следует иметь в виду, что в случае, когда постановление о прекращении производства по делу в связи с истечением срока давности привлечения к административной ответственности либо решение по результатам рассмотрения жалобы на это </w:t>
      </w:r>
      <w:r>
        <w:rPr>
          <w:rFonts w:ascii="Times New Roman" w:hAnsi="Times New Roman"/>
          <w:sz w:val="28"/>
        </w:rPr>
        <w:t xml:space="preserve">постановление обжалуется лицом, в отношении которого составлялся протокол об административном правонарушении, настаивающим на своей невиновности, то ему не может быть отказано в проверке и оценке доводов об отсутствии в его действиях (бездействии) состава </w:t>
      </w:r>
      <w:r>
        <w:rPr>
          <w:rFonts w:ascii="Times New Roman" w:hAnsi="Times New Roman"/>
          <w:sz w:val="28"/>
        </w:rPr>
        <w:t>административного правонарушения в целях обеспечения судебной защиты прав и свобод этого лица (</w:t>
      </w:r>
      <w:hyperlink r:id="rId72" w:history="1">
        <w:r>
          <w:rPr>
            <w:rFonts w:ascii="Times New Roman" w:hAnsi="Times New Roman"/>
            <w:sz w:val="28"/>
          </w:rPr>
          <w:t>час</w:t>
        </w:r>
        <w:r>
          <w:rPr>
            <w:rFonts w:ascii="Times New Roman" w:hAnsi="Times New Roman"/>
            <w:sz w:val="28"/>
          </w:rPr>
          <w:t>ть 3 статьи 30.6</w:t>
        </w:r>
      </w:hyperlink>
      <w:r>
        <w:rPr>
          <w:rFonts w:ascii="Times New Roman" w:hAnsi="Times New Roman"/>
          <w:sz w:val="28"/>
        </w:rPr>
        <w:t xml:space="preserve">, </w:t>
      </w:r>
      <w:hyperlink r:id="rId73" w:history="1">
        <w:r>
          <w:rPr>
            <w:rFonts w:ascii="Times New Roman" w:hAnsi="Times New Roman"/>
            <w:sz w:val="28"/>
          </w:rPr>
          <w:t>часть 3 статьи 30.9</w:t>
        </w:r>
      </w:hyperlink>
      <w:r>
        <w:rPr>
          <w:rFonts w:ascii="Times New Roman" w:hAnsi="Times New Roman"/>
          <w:sz w:val="28"/>
        </w:rPr>
        <w:t xml:space="preserve"> КоАП РФ).</w:t>
      </w:r>
    </w:p>
    <w:p w:rsidR="00FE34E5" w:rsidRDefault="00131F7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Установив при рассмотрении жалобы такого лиц</w:t>
      </w:r>
      <w:r>
        <w:rPr>
          <w:rFonts w:ascii="Times New Roman" w:hAnsi="Times New Roman"/>
          <w:sz w:val="28"/>
        </w:rPr>
        <w:t>а обоснованность выводов юрисдикционного органа, а также правильность исчисления срока давности привлечения к административной ответственности в зависимости от категории дела, судья отказывает в ее удовлетворении и оставляет постановление без изменения. Пр</w:t>
      </w:r>
      <w:r>
        <w:rPr>
          <w:rFonts w:ascii="Times New Roman" w:hAnsi="Times New Roman"/>
          <w:sz w:val="28"/>
        </w:rPr>
        <w:t xml:space="preserve">и этом необходимо учитывать, что в названном постановлении о прекращении производства по делу не могут содержаться выводы юрисдикционного органа о виновности лица, в отношении которого был составлен протокол об административном правонарушении. При наличии </w:t>
      </w:r>
      <w:r>
        <w:rPr>
          <w:rFonts w:ascii="Times New Roman" w:hAnsi="Times New Roman"/>
          <w:sz w:val="28"/>
        </w:rPr>
        <w:t xml:space="preserve">таких выводов в обжалуемом постановлении судья, с учетом положений </w:t>
      </w:r>
      <w:hyperlink r:id="rId74" w:history="1">
        <w:r>
          <w:rPr>
            <w:rFonts w:ascii="Times New Roman" w:hAnsi="Times New Roman"/>
            <w:sz w:val="28"/>
          </w:rPr>
          <w:t>статьи 1.5</w:t>
        </w:r>
      </w:hyperlink>
      <w:r>
        <w:rPr>
          <w:rFonts w:ascii="Times New Roman" w:hAnsi="Times New Roman"/>
          <w:sz w:val="28"/>
        </w:rPr>
        <w:t xml:space="preserve"> КоАП РФ о презумп</w:t>
      </w:r>
      <w:r>
        <w:rPr>
          <w:rFonts w:ascii="Times New Roman" w:hAnsi="Times New Roman"/>
          <w:sz w:val="28"/>
        </w:rPr>
        <w:t>ции невиновности, обязан вынести решение об изменении постановления, исключив из него указание на вину этого лица (</w:t>
      </w:r>
      <w:hyperlink r:id="rId75" w:history="1">
        <w:r>
          <w:rPr>
            <w:rFonts w:ascii="Times New Roman" w:hAnsi="Times New Roman"/>
            <w:sz w:val="28"/>
          </w:rPr>
          <w:t>пункт 2 части 1 статьи 30.7</w:t>
        </w:r>
      </w:hyperlink>
      <w:r>
        <w:rPr>
          <w:rFonts w:ascii="Times New Roman" w:hAnsi="Times New Roman"/>
          <w:sz w:val="28"/>
        </w:rPr>
        <w:t xml:space="preserve"> КоАП РФ).</w:t>
      </w:r>
    </w:p>
    <w:p w:rsidR="00FE34E5" w:rsidRDefault="00131F77">
      <w:pPr>
        <w:pStyle w:val="a3"/>
        <w:ind w:firstLine="540"/>
        <w:jc w:val="both"/>
      </w:pPr>
      <w:r>
        <w:rPr>
          <w:rFonts w:ascii="Times New Roman" w:hAnsi="Times New Roman"/>
          <w:sz w:val="28"/>
        </w:rPr>
        <w:t>Если при рассмотрении жалобы будет установлено, что в действиях лица, в отношении которого составлен протокол об административном правонарушении, не содержится состава административного правонарушен</w:t>
      </w:r>
      <w:r>
        <w:rPr>
          <w:rFonts w:ascii="Times New Roman" w:hAnsi="Times New Roman"/>
          <w:sz w:val="28"/>
        </w:rPr>
        <w:t xml:space="preserve">ия либо отсутствовало само событие административного правонарушения, то такое постановление подлежит отмене с вынесением решения о прекращении производства по делу в соответствии с </w:t>
      </w:r>
      <w:hyperlink r:id="rId76" w:history="1">
        <w:r>
          <w:rPr>
            <w:rFonts w:ascii="Times New Roman" w:hAnsi="Times New Roman"/>
            <w:sz w:val="28"/>
          </w:rPr>
          <w:t>пунктом 1</w:t>
        </w:r>
      </w:hyperlink>
      <w:r>
        <w:rPr>
          <w:rFonts w:ascii="Times New Roman" w:hAnsi="Times New Roman"/>
          <w:sz w:val="28"/>
        </w:rPr>
        <w:t xml:space="preserve"> либо </w:t>
      </w:r>
      <w:hyperlink r:id="rId77" w:history="1">
        <w:r>
          <w:rPr>
            <w:rFonts w:ascii="Times New Roman" w:hAnsi="Times New Roman"/>
            <w:sz w:val="28"/>
          </w:rPr>
          <w:t>пунктом 2 статьи 24.5</w:t>
        </w:r>
      </w:hyperlink>
      <w:r>
        <w:rPr>
          <w:rFonts w:ascii="Times New Roman" w:hAnsi="Times New Roman"/>
          <w:sz w:val="28"/>
        </w:rPr>
        <w:t xml:space="preserve"> КоАП РФ (п.13.</w:t>
      </w:r>
      <w:hyperlink r:id="rId78" w:history="1">
        <w:r>
          <w:rPr>
            <w:rFonts w:ascii="Times New Roman" w:hAnsi="Times New Roman"/>
            <w:sz w:val="28"/>
          </w:rPr>
          <w:t xml:space="preserve">ПостановлениеПленума Верховного Суда РФ от 24.03.2005 № </w:t>
        </w:r>
        <w:r>
          <w:rPr>
            <w:rFonts w:ascii="Times New Roman" w:hAnsi="Times New Roman"/>
            <w:sz w:val="28"/>
          </w:rPr>
          <w:t>5</w:t>
        </w:r>
      </w:hyperlink>
      <w:r>
        <w:rPr>
          <w:rFonts w:ascii="Times New Roman" w:hAnsi="Times New Roman"/>
          <w:sz w:val="28"/>
        </w:rPr>
        <w:t>).</w:t>
      </w:r>
    </w:p>
    <w:p w:rsidR="00FE34E5" w:rsidRDefault="00131F7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hyperlink r:id="rId79" w:history="1">
        <w:r>
          <w:rPr>
            <w:rFonts w:ascii="Times New Roman" w:hAnsi="Times New Roman"/>
            <w:sz w:val="28"/>
          </w:rPr>
          <w:t>ч. 1 ст. 4.5</w:t>
        </w:r>
      </w:hyperlink>
      <w:r>
        <w:rPr>
          <w:rFonts w:ascii="Times New Roman" w:hAnsi="Times New Roman"/>
          <w:sz w:val="28"/>
        </w:rPr>
        <w:t xml:space="preserve"> КоАП РФ</w:t>
      </w:r>
      <w:r>
        <w:rPr>
          <w:rFonts w:ascii="Times New Roman" w:hAnsi="Times New Roman"/>
          <w:sz w:val="28"/>
        </w:rPr>
        <w:t xml:space="preserve"> срок давности привлечения к административной ответственности, предусмотренными ст. ст. 17.14 и</w:t>
      </w:r>
      <w:hyperlink r:id="rId80" w:history="1">
        <w:r>
          <w:rPr>
            <w:rFonts w:ascii="Times New Roman" w:hAnsi="Times New Roman"/>
            <w:sz w:val="28"/>
          </w:rPr>
          <w:t xml:space="preserve"> 17.15</w:t>
        </w:r>
      </w:hyperlink>
      <w:r>
        <w:rPr>
          <w:rFonts w:ascii="Times New Roman" w:hAnsi="Times New Roman"/>
          <w:sz w:val="28"/>
        </w:rPr>
        <w:t xml:space="preserve"> названного Кодекса, составляет один год.</w:t>
      </w:r>
    </w:p>
    <w:p w:rsidR="00FE34E5" w:rsidRDefault="00131F7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 следует отметить, что крайне важным в рассматриваемой ситуации обстоятельством, исключающим производство по делу об административном правонарушении являются основания, указанные в ч. 4 ст. 24.5 КоАП</w:t>
      </w:r>
      <w:r>
        <w:rPr>
          <w:rFonts w:ascii="Times New Roman" w:hAnsi="Times New Roman"/>
          <w:sz w:val="28"/>
        </w:rPr>
        <w:t xml:space="preserve"> РФ, в соответствии с которыми в случаи, если во время производства по делу об административном правонарушении будет установлено, что высшим должностным лицом субъекта Российской Федерации (руководителем высшего исполнительного органа государственной власт</w:t>
      </w:r>
      <w:r>
        <w:rPr>
          <w:rFonts w:ascii="Times New Roman" w:hAnsi="Times New Roman"/>
          <w:sz w:val="28"/>
        </w:rPr>
        <w:t>и субъекта Российской Федерации), иным должностным лицом органа исполнительной власти субъекта Российской Федерации, главой муниципального образования, возглавляющим местную администрацию, иным должностным лицом местного самоуправления, руководителем госуд</w:t>
      </w:r>
      <w:r>
        <w:rPr>
          <w:rFonts w:ascii="Times New Roman" w:hAnsi="Times New Roman"/>
          <w:sz w:val="28"/>
        </w:rPr>
        <w:t>арственного,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Федерации, соответствующего местного бюджета предложение о выделении бюджетных ассигнован</w:t>
      </w:r>
      <w:r>
        <w:rPr>
          <w:rFonts w:ascii="Times New Roman" w:hAnsi="Times New Roman"/>
          <w:sz w:val="28"/>
        </w:rPr>
        <w:t>ий на осуществление соответствующих полномочий органа исполнительной власти субъекта Российской Федерации, органа местного самоуправления, выполнение государственным, муниципальным учреждением соответствующих уставных задач и при этом бюджетные ассигновани</w:t>
      </w:r>
      <w:r>
        <w:rPr>
          <w:rFonts w:ascii="Times New Roman" w:hAnsi="Times New Roman"/>
          <w:sz w:val="28"/>
        </w:rPr>
        <w:t>я на указанные цели не выделялись, производство по делу об административном правонарушении в отношении указанных должностных лиц и государственных, муниципальных учреждений подлежит прекращению.</w:t>
      </w:r>
    </w:p>
    <w:p w:rsidR="00FE34E5" w:rsidRDefault="00FE34E5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E34E5" w:rsidRDefault="00131F77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Также, работая с исполнением исполнительных документов следу</w:t>
      </w:r>
      <w:r>
        <w:rPr>
          <w:rFonts w:ascii="Times New Roman" w:hAnsi="Times New Roman"/>
          <w:sz w:val="28"/>
        </w:rPr>
        <w:t>ет иметь ввиду, что за неисполнение приговора суда, решения суда или иного судебного акта предусмотрена уголовная ответственность.</w:t>
      </w:r>
    </w:p>
    <w:p w:rsidR="00FE34E5" w:rsidRDefault="00131F77">
      <w:pPr>
        <w:pStyle w:val="a3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УК РФ защищены общественные отношения, обеспечивающие авторитет судебной власти, обязательность решений суда и порядок и</w:t>
      </w:r>
      <w:r>
        <w:rPr>
          <w:rFonts w:ascii="Times New Roman" w:hAnsi="Times New Roman"/>
          <w:sz w:val="28"/>
        </w:rPr>
        <w:t>х исполнения, а также – защищаемые соответствующими судебными актами права, свободы и законные интересы граждан, интересы юридических лиц, иных организаций, общества и государства (в частности, в случае неисполнения судебного решения по гражданскому иску),</w:t>
      </w:r>
      <w:r>
        <w:rPr>
          <w:rFonts w:ascii="Times New Roman" w:hAnsi="Times New Roman"/>
          <w:sz w:val="28"/>
        </w:rPr>
        <w:t xml:space="preserve"> что в свою очередь является объектом состава преступления, предусмотренного статьей 315 УК РФ.</w:t>
      </w:r>
    </w:p>
    <w:p w:rsidR="00FE34E5" w:rsidRDefault="00131F77">
      <w:pPr>
        <w:pStyle w:val="a3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данного преступления являются судебные акты, принятые в ходе конституционного, гражданского, административного, арбитражного или уголовного судопроизв</w:t>
      </w:r>
      <w:r>
        <w:rPr>
          <w:rFonts w:ascii="Times New Roman" w:hAnsi="Times New Roman"/>
          <w:sz w:val="28"/>
        </w:rPr>
        <w:t>одства.</w:t>
      </w:r>
    </w:p>
    <w:p w:rsidR="00FE34E5" w:rsidRDefault="00131F7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объективной стороны данное преступление может быть совершено путем как действия, так и бездействия в одной из двух форм: злостное неисполнение вступивших в законную силу приговора суда, решения суда или иного судебного акта, а  равно воспрепятств</w:t>
      </w:r>
      <w:r>
        <w:rPr>
          <w:rFonts w:ascii="Times New Roman" w:hAnsi="Times New Roman"/>
          <w:sz w:val="28"/>
        </w:rPr>
        <w:t>ованиеих исполнению представителем власти, государственным служащим, муниципальным служащим, а также служащим государственного или муниципального учреждения, коммерческой или иной организации  (часть 2 статьи 315 Уголовного кодекса Российской Федерации).</w:t>
      </w:r>
    </w:p>
    <w:p w:rsidR="00FE34E5" w:rsidRDefault="00131F77">
      <w:pPr>
        <w:pStyle w:val="a3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лостность неисполнения судебного акта означает, что соответствующее лицо, имея реальную возможность его исполнить, не делает этого, игнорируя направляемые ему судом специальные предписания о необходимости исполнения.</w:t>
      </w:r>
    </w:p>
    <w:p w:rsidR="00FE34E5" w:rsidRDefault="00131F77">
      <w:pPr>
        <w:pStyle w:val="a3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воспрепятствованием исполнению суде</w:t>
      </w:r>
      <w:r>
        <w:rPr>
          <w:rFonts w:ascii="Times New Roman" w:hAnsi="Times New Roman"/>
          <w:sz w:val="28"/>
        </w:rPr>
        <w:t>бного акта понимается непринятие мер, призванных создать необходимые условия для своевременного исполнения судебного акта, либо, напротив, создание препятствий для исполнения.</w:t>
      </w:r>
    </w:p>
    <w:p w:rsidR="00FE34E5" w:rsidRDefault="00131F77">
      <w:pPr>
        <w:pStyle w:val="a3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Данное преступление совершается с прямым умыслом.</w:t>
      </w:r>
    </w:p>
    <w:p w:rsidR="00FE34E5" w:rsidRDefault="00131F7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этой связи, такая категория </w:t>
      </w:r>
      <w:r>
        <w:rPr>
          <w:rFonts w:ascii="Times New Roman" w:hAnsi="Times New Roman"/>
          <w:sz w:val="28"/>
        </w:rPr>
        <w:t>является оценочной, и суд в каждом конкретном случае должен оценивать, есть ли признак злостного неисполнения решения суда. Но очевидно, что для подтверждения такого признака необходимо неоднократное уклонение от исполнения решения суда. Невозможно говорит</w:t>
      </w:r>
      <w:r>
        <w:rPr>
          <w:rFonts w:ascii="Times New Roman" w:hAnsi="Times New Roman"/>
          <w:sz w:val="28"/>
        </w:rPr>
        <w:t xml:space="preserve">ь о злостном неисполнении и в случае, если виновное лицо пыталось исполнить решение, но исполнение не было доведено до конца. </w:t>
      </w:r>
    </w:p>
    <w:p w:rsidR="00FE34E5" w:rsidRDefault="00FE34E5">
      <w:pPr>
        <w:spacing w:before="280"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FE34E5" w:rsidRDefault="00FE34E5">
      <w:pPr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FE34E5" w:rsidRDefault="00FE34E5">
      <w:pPr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</w:p>
    <w:p w:rsidR="00FE34E5" w:rsidRDefault="00FE34E5">
      <w:pPr>
        <w:spacing w:after="0" w:line="240" w:lineRule="auto"/>
        <w:ind w:firstLine="540"/>
        <w:jc w:val="both"/>
        <w:rPr>
          <w:rFonts w:ascii="Calibri" w:hAnsi="Calibri"/>
        </w:rPr>
      </w:pPr>
    </w:p>
    <w:p w:rsidR="00FE34E5" w:rsidRDefault="00FE34E5">
      <w:pPr>
        <w:spacing w:after="0" w:line="240" w:lineRule="auto"/>
        <w:ind w:firstLine="540"/>
        <w:jc w:val="both"/>
        <w:rPr>
          <w:rFonts w:ascii="Calibri" w:hAnsi="Calibri"/>
        </w:rPr>
      </w:pPr>
    </w:p>
    <w:p w:rsidR="00FE34E5" w:rsidRDefault="00FE34E5"/>
    <w:sectPr w:rsidR="00FE34E5" w:rsidSect="00FE34E5">
      <w:footerReference w:type="default" r:id="rId81"/>
      <w:pgSz w:w="11905" w:h="16838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F77" w:rsidRDefault="00131F77" w:rsidP="00FE34E5">
      <w:pPr>
        <w:spacing w:after="0" w:line="240" w:lineRule="auto"/>
      </w:pPr>
      <w:r>
        <w:separator/>
      </w:r>
    </w:p>
  </w:endnote>
  <w:endnote w:type="continuationSeparator" w:id="1">
    <w:p w:rsidR="00131F77" w:rsidRDefault="00131F77" w:rsidP="00FE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4E5" w:rsidRDefault="00FE34E5">
    <w:pPr>
      <w:framePr w:wrap="around" w:vAnchor="text" w:hAnchor="margin" w:xAlign="center" w:y="1"/>
    </w:pPr>
    <w:r>
      <w:fldChar w:fldCharType="begin"/>
    </w:r>
    <w:r w:rsidR="00131F77">
      <w:instrText xml:space="preserve">PAGE </w:instrText>
    </w:r>
    <w:r w:rsidR="005F3FB7">
      <w:fldChar w:fldCharType="separate"/>
    </w:r>
    <w:r w:rsidR="005F3FB7">
      <w:rPr>
        <w:noProof/>
      </w:rPr>
      <w:t>1</w:t>
    </w:r>
    <w:r>
      <w:fldChar w:fldCharType="end"/>
    </w:r>
  </w:p>
  <w:p w:rsidR="00FE34E5" w:rsidRDefault="00FE34E5">
    <w:pPr>
      <w:pStyle w:val="a7"/>
      <w:jc w:val="center"/>
    </w:pPr>
  </w:p>
  <w:p w:rsidR="00FE34E5" w:rsidRDefault="00FE34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F77" w:rsidRDefault="00131F77" w:rsidP="00FE34E5">
      <w:pPr>
        <w:spacing w:after="0" w:line="240" w:lineRule="auto"/>
      </w:pPr>
      <w:r>
        <w:separator/>
      </w:r>
    </w:p>
  </w:footnote>
  <w:footnote w:type="continuationSeparator" w:id="1">
    <w:p w:rsidR="00131F77" w:rsidRDefault="00131F77" w:rsidP="00FE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34E5"/>
    <w:rsid w:val="00131F77"/>
    <w:rsid w:val="005F3FB7"/>
    <w:rsid w:val="00FE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E34E5"/>
  </w:style>
  <w:style w:type="paragraph" w:styleId="10">
    <w:name w:val="heading 1"/>
    <w:next w:val="a"/>
    <w:link w:val="11"/>
    <w:uiPriority w:val="9"/>
    <w:qFormat/>
    <w:rsid w:val="00FE34E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E34E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E34E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E34E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E34E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E34E5"/>
  </w:style>
  <w:style w:type="paragraph" w:styleId="a3">
    <w:name w:val="No Spacing"/>
    <w:link w:val="a4"/>
    <w:rsid w:val="00FE34E5"/>
    <w:pPr>
      <w:spacing w:after="0" w:line="240" w:lineRule="auto"/>
    </w:pPr>
  </w:style>
  <w:style w:type="character" w:customStyle="1" w:styleId="a4">
    <w:name w:val="Без интервала Знак"/>
    <w:link w:val="a3"/>
    <w:rsid w:val="00FE34E5"/>
  </w:style>
  <w:style w:type="paragraph" w:styleId="21">
    <w:name w:val="toc 2"/>
    <w:next w:val="a"/>
    <w:link w:val="22"/>
    <w:uiPriority w:val="39"/>
    <w:rsid w:val="00FE34E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E34E5"/>
    <w:rPr>
      <w:rFonts w:ascii="XO Thames" w:hAnsi="XO Thames"/>
      <w:sz w:val="28"/>
    </w:rPr>
  </w:style>
  <w:style w:type="paragraph" w:styleId="a5">
    <w:name w:val="Normal (Web)"/>
    <w:basedOn w:val="a"/>
    <w:link w:val="a6"/>
    <w:rsid w:val="00FE34E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FE34E5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FE34E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E34E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E34E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E34E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E34E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E34E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E34E5"/>
    <w:rPr>
      <w:rFonts w:ascii="XO Thames" w:hAnsi="XO Thames"/>
      <w:b/>
      <w:sz w:val="26"/>
    </w:rPr>
  </w:style>
  <w:style w:type="paragraph" w:styleId="a7">
    <w:name w:val="footer"/>
    <w:basedOn w:val="a"/>
    <w:link w:val="a8"/>
    <w:rsid w:val="00FE3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sid w:val="00FE34E5"/>
  </w:style>
  <w:style w:type="paragraph" w:styleId="31">
    <w:name w:val="toc 3"/>
    <w:next w:val="a"/>
    <w:link w:val="32"/>
    <w:uiPriority w:val="39"/>
    <w:rsid w:val="00FE34E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E34E5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FE34E5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FE34E5"/>
    <w:rPr>
      <w:rFonts w:ascii="Arial" w:hAnsi="Arial"/>
      <w:sz w:val="20"/>
    </w:rPr>
  </w:style>
  <w:style w:type="character" w:customStyle="1" w:styleId="50">
    <w:name w:val="Заголовок 5 Знак"/>
    <w:link w:val="5"/>
    <w:rsid w:val="00FE34E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E34E5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sid w:val="00FE34E5"/>
    <w:rPr>
      <w:color w:val="0000FF"/>
      <w:u w:val="single"/>
    </w:rPr>
  </w:style>
  <w:style w:type="character" w:styleId="a9">
    <w:name w:val="Hyperlink"/>
    <w:link w:val="12"/>
    <w:rsid w:val="00FE34E5"/>
    <w:rPr>
      <w:color w:val="0000FF"/>
      <w:u w:val="single"/>
    </w:rPr>
  </w:style>
  <w:style w:type="paragraph" w:customStyle="1" w:styleId="Footnote">
    <w:name w:val="Footnote"/>
    <w:link w:val="Footnote0"/>
    <w:rsid w:val="00FE34E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E34E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E34E5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FE34E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E34E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E34E5"/>
    <w:rPr>
      <w:rFonts w:ascii="XO Thames" w:hAnsi="XO Thames"/>
      <w:sz w:val="20"/>
    </w:rPr>
  </w:style>
  <w:style w:type="paragraph" w:customStyle="1" w:styleId="15">
    <w:name w:val="Основной шрифт абзаца1"/>
    <w:link w:val="9"/>
    <w:rsid w:val="00FE34E5"/>
  </w:style>
  <w:style w:type="paragraph" w:styleId="9">
    <w:name w:val="toc 9"/>
    <w:next w:val="a"/>
    <w:link w:val="90"/>
    <w:uiPriority w:val="39"/>
    <w:rsid w:val="00FE34E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E34E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E34E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E34E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E34E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E34E5"/>
    <w:rPr>
      <w:rFonts w:ascii="XO Thames" w:hAnsi="XO Thames"/>
      <w:sz w:val="28"/>
    </w:rPr>
  </w:style>
  <w:style w:type="paragraph" w:styleId="aa">
    <w:name w:val="Balloon Text"/>
    <w:basedOn w:val="a"/>
    <w:link w:val="ab"/>
    <w:rsid w:val="00FE34E5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sid w:val="00FE34E5"/>
    <w:rPr>
      <w:rFonts w:ascii="Segoe UI" w:hAnsi="Segoe UI"/>
      <w:sz w:val="18"/>
    </w:rPr>
  </w:style>
  <w:style w:type="paragraph" w:styleId="ac">
    <w:name w:val="header"/>
    <w:basedOn w:val="a"/>
    <w:link w:val="ad"/>
    <w:rsid w:val="00FE3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  <w:rsid w:val="00FE34E5"/>
  </w:style>
  <w:style w:type="paragraph" w:styleId="ae">
    <w:name w:val="Subtitle"/>
    <w:next w:val="a"/>
    <w:link w:val="af"/>
    <w:uiPriority w:val="11"/>
    <w:qFormat/>
    <w:rsid w:val="00FE34E5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FE34E5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FE34E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FE34E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E34E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E34E5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1361AAA4FFADB4FEA5518596A84E3CEA6C77CE01DF946090209A19F501582097A06522F24C814B9EDD2FFC56D684432C40C4BBFA728946FA6vAM" TargetMode="External"/><Relationship Id="rId18" Type="http://schemas.openxmlformats.org/officeDocument/2006/relationships/hyperlink" Target="consultantplus://offline/ref=61361AAA4FFADB4FEA5518596A84E3CEA3CD77E01BFA46090209A19F501582097A06522F24CA14BBEDD2FFC56D684432C40C4BBFA728946FA6vAM" TargetMode="External"/><Relationship Id="rId26" Type="http://schemas.openxmlformats.org/officeDocument/2006/relationships/hyperlink" Target="consultantplus://offline/ref=53C325BAE387C9830BF4120CB5DA10F0BDB966D2CC1C69E6E3D321097E0D18CE602BC091DF53BE7ABD0E5E8402E0D7FCB6BC70B27442FDCBt4l2N" TargetMode="External"/><Relationship Id="rId39" Type="http://schemas.openxmlformats.org/officeDocument/2006/relationships/hyperlink" Target="consultantplus://offline/ref=53C325BAE387C9830BF41F1FA0DA10F0BBB46CD0C11969E6E3D321097E0D18CE602BC091DF53B57BBD0E5E8402E0D7FCB6BC70B27442FDCBt4l2N" TargetMode="External"/><Relationship Id="rId21" Type="http://schemas.openxmlformats.org/officeDocument/2006/relationships/hyperlink" Target="consultantplus://offline/ref=53C325BAE387C9830BF4120CB5DA10F0BDB966D2CC1C69E6E3D321097E0D18CE602BC091DF53BE7BBD0E5E8402E0D7FCB6BC70B27442FDCBt4l2N" TargetMode="External"/><Relationship Id="rId34" Type="http://schemas.openxmlformats.org/officeDocument/2006/relationships/hyperlink" Target="consultantplus://offline/ref=53C325BAE387C9830BF41F1FA0DA10F0BBB46CD0C11969E6E3D321097E0D18CE722B989DDF52A979B61B08D544tBl7N" TargetMode="External"/><Relationship Id="rId42" Type="http://schemas.openxmlformats.org/officeDocument/2006/relationships/hyperlink" Target="consultantplus://offline/ref=5F5E58CFDC82FE2005A35A86B7FEBF274BC6EF2BD2BBF7CF499AF722D1C74D6C3766E17F38B15E923E63BE7074D6A4B6BE828E41561E16FD47a5I" TargetMode="External"/><Relationship Id="rId47" Type="http://schemas.openxmlformats.org/officeDocument/2006/relationships/hyperlink" Target="consultantplus://offline/ref=5622E928C7E651760ABD09694C30BAFF11889F77D96F2DFABA6681FC2955C15506CE8690EE4C0E7FD3E8F889CDL6vEL" TargetMode="External"/><Relationship Id="rId50" Type="http://schemas.openxmlformats.org/officeDocument/2006/relationships/hyperlink" Target="consultantplus://offline/ref=BD216874B73071B3CF416003532FFB58BD34422AC3ECA6E5AF488738ABCAFE709858F4DE62594249DA38612C8A19D44C6EEDCC93910688C9v5JBM" TargetMode="External"/><Relationship Id="rId55" Type="http://schemas.openxmlformats.org/officeDocument/2006/relationships/hyperlink" Target="consultantplus://offline/ref=BD216874B73071B3CF416003532FFB58BD34422AC3ECA6E5AF488738ABCAFE709858F4DE62594249D838612C8A19D44C6EEDCC93910688C9v5JBM" TargetMode="External"/><Relationship Id="rId63" Type="http://schemas.openxmlformats.org/officeDocument/2006/relationships/hyperlink" Target="consultantplus://offline/ref=BD216874B73071B3CF416003532FFB58BD34422AC3ECA6E5AF488738ABCAFE709858F4DE6259434AD838612C8A19D44C6EEDCC93910688C9v5JBM" TargetMode="External"/><Relationship Id="rId68" Type="http://schemas.openxmlformats.org/officeDocument/2006/relationships/hyperlink" Target="consultantplus://offline/ref=BD216874B73071B3CF417F035656AE0BB434472FC3EDAAB8A540DE34A9CDF12F8F4DBD8A6F594753DA332B7FCE4EvDJBM" TargetMode="External"/><Relationship Id="rId76" Type="http://schemas.openxmlformats.org/officeDocument/2006/relationships/hyperlink" Target="consultantplus://offline/ref=87E43E81984BC81FB90B3DDBAEEC8464CFB736954443C3C933949E2D929841F4E1A1E278AABA10C3744525EF96B4B80D1F4F1C0191F4E53EgEu4L" TargetMode="External"/><Relationship Id="rId84" Type="http://schemas.microsoft.com/office/2007/relationships/stylesWithEffects" Target="stylesWithEffects.xml"/><Relationship Id="rId7" Type="http://schemas.openxmlformats.org/officeDocument/2006/relationships/hyperlink" Target="consultantplus://offline/ref=61361AAA4FFADB4FEA5518596A84E3CEA6C77CE01DF946090209A19F501582097A06522F24C814B9EDD2FFC56D684432C40C4BBFA728946FA6vAM" TargetMode="External"/><Relationship Id="rId71" Type="http://schemas.openxmlformats.org/officeDocument/2006/relationships/hyperlink" Target="consultantplus://offline/ref=2920D46616FF6A47702F9BC2224654677D5442BDAD27E15D4D7F1874B688961B60B8F131CAFAF244D93FABAE939C24E51CD891FF76CFC250G8g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1361AAA4FFADB4FEA5518596A84E3CEA3CD77E01BFA46090209A19F501582097A06522F24CA14BAE5D2FFC56D684432C40C4BBFA728946FA6vAM" TargetMode="External"/><Relationship Id="rId29" Type="http://schemas.openxmlformats.org/officeDocument/2006/relationships/hyperlink" Target="consultantplus://offline/ref=53C325BAE387C9830BF4120CB5DA10F0BDB96BD1C11C69E6E3D321097E0D18CE602BC091DF52BE78BC0E5E8402E0D7FCB6BC70B27442FDCBt4l2N" TargetMode="External"/><Relationship Id="rId11" Type="http://schemas.openxmlformats.org/officeDocument/2006/relationships/hyperlink" Target="consultantplus://offline/ref=61361AAA4FFADB4FEA5518596A84E3CEA3CD77E01BFA46090209A19F501582097A06522F24CA14BAE5D2FFC56D684432C40C4BBFA728946FA6vAM" TargetMode="External"/><Relationship Id="rId24" Type="http://schemas.openxmlformats.org/officeDocument/2006/relationships/hyperlink" Target="consultantplus://offline/ref=53C325BAE387C9830BF4120CB5DA10F0BDB966D2CC1C69E6E3D321097E0D18CE722B989DDF52A979B61B08D544tBl7N" TargetMode="External"/><Relationship Id="rId32" Type="http://schemas.openxmlformats.org/officeDocument/2006/relationships/hyperlink" Target="consultantplus://offline/ref=53C325BAE387C9830BF4120CB5DA10F0BDB868D2C3483EE4B2862F0C765D42DE7662CD91C153B467B70508tDl7N" TargetMode="External"/><Relationship Id="rId37" Type="http://schemas.openxmlformats.org/officeDocument/2006/relationships/hyperlink" Target="consultantplus://offline/ref=53C325BAE387C9830BF4120CB5DA10F0BDB96BD1C11C69E6E3D321097E0D18CE602BC091DF52BE7BB70E5E8402E0D7FCB6BC70B27442FDCBt4l2N" TargetMode="External"/><Relationship Id="rId40" Type="http://schemas.openxmlformats.org/officeDocument/2006/relationships/hyperlink" Target="consultantplus://offline/ref=53C325BAE387C9830BF4120CB5DA10F0BDB966D2CC1C69E6E3D321097E0D18CE602BC091DF53BE7BBD0E5E8402E0D7FCB6BC70B27442FDCBt4l2N" TargetMode="External"/><Relationship Id="rId45" Type="http://schemas.openxmlformats.org/officeDocument/2006/relationships/hyperlink" Target="consultantplus://offline/ref=5622E928C7E651760ABD09694C30BAFF11889F77D96F2DFABA6681FC2955C15514CEDE9CEE48127587A7BEDCC26D769F7DB2FC1700D6LDvFL" TargetMode="External"/><Relationship Id="rId53" Type="http://schemas.openxmlformats.org/officeDocument/2006/relationships/hyperlink" Target="consultantplus://offline/ref=BD216874B73071B3CF416003532FFB58BD34422AC3ECA6E5AF488738ABCAFE709858F4DE62594249DA38612C8A19D44C6EEDCC93910688C9v5JBM" TargetMode="External"/><Relationship Id="rId58" Type="http://schemas.openxmlformats.org/officeDocument/2006/relationships/hyperlink" Target="consultantplus://offline/ref=BD216874B73071B3CF416003532FFB58BD34422AC3ECA6E5AF488738ABCAFE709858F4D66A5C42468F627128C34CDC526AF3D3918F06v8JAM" TargetMode="External"/><Relationship Id="rId66" Type="http://schemas.openxmlformats.org/officeDocument/2006/relationships/hyperlink" Target="consultantplus://offline/ref=BD216874B73071B3CF417F0D5756AE0BB4374122C3EAA9B8A540DE34A9CDF12F8F4DBD8A6F594753DA332B7FCE4EvDJBM" TargetMode="External"/><Relationship Id="rId74" Type="http://schemas.openxmlformats.org/officeDocument/2006/relationships/hyperlink" Target="consultantplus://offline/ref=87E43E81984BC81FB90B3DDBAEEC8464CFB736954443C3C933949E2D929841F4E1A1E278AAB812C9714525EF96B4B80D1F4F1C0191F4E53EgEu4L" TargetMode="External"/><Relationship Id="rId79" Type="http://schemas.openxmlformats.org/officeDocument/2006/relationships/hyperlink" Target="consultantplus://offline/ref=E9EC4AEEBDA8ABD333F99BA9B86FD3FF27E2973C93CA944A82337A1EBC234B9AC75D24A649D844993E920C2E81D9B1008BA90DB5C113R3b3M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BD216874B73071B3CF416003532FFB58BD34422AC3ECA6E5AF488738ABCAFE709858F4DE625B4144DC38612C8A19D44C6EEDCC93910688C9v5JBM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61361AAA4FFADB4FEA5518596A84E3CEA6C77CE11BFD46090209A19F501582097A06522F24CA16BBE9D2FFC56D684432C40C4BBFA728946FA6vAM" TargetMode="External"/><Relationship Id="rId19" Type="http://schemas.openxmlformats.org/officeDocument/2006/relationships/hyperlink" Target="consultantplus://offline/ref=53C325BAE387C9830BF4120CB5DA10F0BDB966D2CC1C69E6E3D321097E0D18CE602BC091DF53BE7BB20E5E8402E0D7FCB6BC70B27442FDCBt4l2N" TargetMode="External"/><Relationship Id="rId31" Type="http://schemas.openxmlformats.org/officeDocument/2006/relationships/hyperlink" Target="consultantplus://offline/ref=53C325BAE387C9830BF41F1FA0DA10F0BEB266D0C01534ECEB8A2D0B790247CB673AC090DE4DB77AAB070AD7t4l4N" TargetMode="External"/><Relationship Id="rId44" Type="http://schemas.openxmlformats.org/officeDocument/2006/relationships/hyperlink" Target="consultantplus://offline/ref=BD216874B73071B3CF417E035447A555BB3E1D26C2E1AABAF617DC65FCC3F427DF17AD8E260C4F4DDE2D347DD04ED94Ev6J9M" TargetMode="External"/><Relationship Id="rId52" Type="http://schemas.openxmlformats.org/officeDocument/2006/relationships/hyperlink" Target="consultantplus://offline/ref=BD216874B73071B3CF417F0D4547AE0BB4374B2FCCE9A6E5AF488738ABCAFE708A58ACD2625C5C4CDB2D377DCCv4JEM" TargetMode="External"/><Relationship Id="rId60" Type="http://schemas.openxmlformats.org/officeDocument/2006/relationships/hyperlink" Target="consultantplus://offline/ref=BD216874B73071B3CF416D14572FFB58B834422DCDECA6E5AF488738ABCAFE708A58ACD2625C5C4CDB2D377DCCv4JEM" TargetMode="External"/><Relationship Id="rId65" Type="http://schemas.openxmlformats.org/officeDocument/2006/relationships/hyperlink" Target="consultantplus://offline/ref=BD216874B73071B3CF416003532FFB58BD34422AC3ECA6E5AF488738ABCAFE708A58ACD2625C5C4CDB2D377DCCv4JEM" TargetMode="External"/><Relationship Id="rId73" Type="http://schemas.openxmlformats.org/officeDocument/2006/relationships/hyperlink" Target="consultantplus://offline/ref=87E43E81984BC81FB90B3DDBAEEC8464CFB736954443C3C933949E2D929841F4E1A1E278AABA1ACC704525EF96B4B80D1F4F1C0191F4E53EgEu4L" TargetMode="External"/><Relationship Id="rId78" Type="http://schemas.openxmlformats.org/officeDocument/2006/relationships/hyperlink" Target="consultantplus://offline/ref=87E43E81984BC81FB90B30C8BBEC8464CDBA3393474BC3C933949E2D929841F4E1A1E278AAB813C8704525EF96B4B80D1F4F1C0191F4E53EgEu4L" TargetMode="External"/><Relationship Id="rId8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1361AAA4FFADB4FEA5518596A84E3CEA6C477E31DFD46090209A19F501582097A06522F24C815BAEED2FFC56D684432C40C4BBFA728946FA6vAM" TargetMode="External"/><Relationship Id="rId14" Type="http://schemas.openxmlformats.org/officeDocument/2006/relationships/hyperlink" Target="consultantplus://offline/ref=61361AAA4FFADB4FEA5518596A84E3CEA6C57AE113FB46090209A19F501582097A06522F24C810B4EFD2FFC56D684432C40C4BBFA728946FA6vAM" TargetMode="External"/><Relationship Id="rId22" Type="http://schemas.openxmlformats.org/officeDocument/2006/relationships/hyperlink" Target="consultantplus://offline/ref=53C325BAE387C9830BF4120CB5DA10F0BDB966D2CC1C69E6E3D321097E0D18CE602BC098DD58E328F15007D547ABDAFFA9A070B3t6l8N" TargetMode="External"/><Relationship Id="rId27" Type="http://schemas.openxmlformats.org/officeDocument/2006/relationships/hyperlink" Target="consultantplus://offline/ref=53C325BAE387C9830BF4120CB5DA10F0BDB966D2CC1C69E6E3D321097E0D18CE602BC093DE55BC2DE4415FD846B4C4FCB4BC72B168t4l2N" TargetMode="External"/><Relationship Id="rId30" Type="http://schemas.openxmlformats.org/officeDocument/2006/relationships/hyperlink" Target="consultantplus://offline/ref=53C325BAE387C9830BF4120CB5DA10F0BDB96BD1C11C69E6E3D321097E0D18CE602BC091DF52BE7BB40E5E8402E0D7FCB6BC70B27442FDCBt4l2N" TargetMode="External"/><Relationship Id="rId35" Type="http://schemas.openxmlformats.org/officeDocument/2006/relationships/hyperlink" Target="consultantplus://offline/ref=53C325BAE387C9830BF41F1FA0DA10F0BBB46CD0C11969E6E3D321097E0D18CE602BC091DF53B57BB50E5E8402E0D7FCB6BC70B27442FDCBt4l2N" TargetMode="External"/><Relationship Id="rId43" Type="http://schemas.openxmlformats.org/officeDocument/2006/relationships/hyperlink" Target="consultantplus://offline/ref=5F5E58CFDC82FE2005A35A86B7FEBF274BC7EF27D7B2F7CF499AF722D1C74D6C3766E17F38B25A9F3F63BE7074D6A4B6BE828E41561E16FD47a5I" TargetMode="External"/><Relationship Id="rId48" Type="http://schemas.openxmlformats.org/officeDocument/2006/relationships/hyperlink" Target="consultantplus://offline/ref=08D4DC47E0840D4BF4F6248E77C8C5826F6D0E4A4F367BDB6065EA349ADC514E559A8B971A00F7194CCEBD453440ECF95216AB1678E1y4B4H" TargetMode="External"/><Relationship Id="rId56" Type="http://schemas.openxmlformats.org/officeDocument/2006/relationships/hyperlink" Target="consultantplus://offline/ref=BD216874B73071B3CF416003532FFB58BB3D4529CDECA6E5AF488738ABCAFE709858F4DE62594244DB38612C8A19D44C6EEDCC93910688C9v5JBM" TargetMode="External"/><Relationship Id="rId64" Type="http://schemas.openxmlformats.org/officeDocument/2006/relationships/hyperlink" Target="consultantplus://offline/ref=BD216874B73071B3CF417F035656AE0BB434472FC3EDAAB8A540DE34A9CDF12F8F4DBD8A6F594753DA332B7FCE4EvDJBM" TargetMode="External"/><Relationship Id="rId69" Type="http://schemas.openxmlformats.org/officeDocument/2006/relationships/hyperlink" Target="consultantplus://offline/ref=2920D46616FF6A47702F9BC2224654677D5442BDAD27E15D4D7F1874B688961B60B8F131CAFAF744D73FABAE939C24E51CD891FF76CFC250G8g8M" TargetMode="External"/><Relationship Id="rId77" Type="http://schemas.openxmlformats.org/officeDocument/2006/relationships/hyperlink" Target="consultantplus://offline/ref=87E43E81984BC81FB90B3DDBAEEC8464CFB736954443C3C933949E2D929841F4E1A1E278AABA10C3754525EF96B4B80D1F4F1C0191F4E53EgEu4L" TargetMode="External"/><Relationship Id="rId8" Type="http://schemas.openxmlformats.org/officeDocument/2006/relationships/hyperlink" Target="consultantplus://offline/ref=61361AAA4FFADB4FEA5518596A84E3CEA6C57AE113FB46090209A19F501582097A06522F24C810B4EFD2FFC56D684432C40C4BBFA728946FA6vAM" TargetMode="External"/><Relationship Id="rId51" Type="http://schemas.openxmlformats.org/officeDocument/2006/relationships/hyperlink" Target="consultantplus://offline/ref=BD216874B73071B3CF416D12522FFB58BB35472DC2EAA6E5AF488738ABCAFE708A58ACD2625C5C4CDB2D377DCCv4JEM" TargetMode="External"/><Relationship Id="rId72" Type="http://schemas.openxmlformats.org/officeDocument/2006/relationships/hyperlink" Target="consultantplus://offline/ref=87E43E81984BC81FB90B3DDBAEEC8464CFB736954443C3C933949E2D929841F4E1A1E278AABA1ACE7F4525EF96B4B80D1F4F1C0191F4E53EgEu4L" TargetMode="External"/><Relationship Id="rId80" Type="http://schemas.openxmlformats.org/officeDocument/2006/relationships/hyperlink" Target="consultantplus://offline/ref=E9EC4AEEBDA8ABD333F99BA9B86FD3FF27E2973C93CA944A82337A1EBC234B9AC75D24AC4BDC4C993E920C2E81D9B1008BA90DB5C113R3b3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1361AAA4FFADB4FEA5518596A84E3CEA6C77CE11BFD46090209A19F501582097A06522F24CA16BBEED2FFC56D684432C40C4BBFA728946FA6vAM" TargetMode="External"/><Relationship Id="rId17" Type="http://schemas.openxmlformats.org/officeDocument/2006/relationships/hyperlink" Target="consultantplus://offline/ref=61361AAA4FFADB4FEA5518596A84E3CEA3CD77E01BFA46090209A19F501582097A06522F24CA14BAE4D2FFC56D684432C40C4BBFA728946FA6vAM" TargetMode="External"/><Relationship Id="rId25" Type="http://schemas.openxmlformats.org/officeDocument/2006/relationships/hyperlink" Target="consultantplus://offline/ref=53C325BAE387C9830BF4120CB5DA10F0BDB966D2CC1C69E6E3D321097E0D18CE602BC091DF53BE7AB20E5E8402E0D7FCB6BC70B27442FDCBt4l2N" TargetMode="External"/><Relationship Id="rId33" Type="http://schemas.openxmlformats.org/officeDocument/2006/relationships/hyperlink" Target="consultantplus://offline/ref=53C325BAE387C9830BF41F1FA0DA10F0BBB868DEC11669E6E3D321097E0D18CE722B989DDF52A979B61B08D544tBl7N" TargetMode="External"/><Relationship Id="rId38" Type="http://schemas.openxmlformats.org/officeDocument/2006/relationships/hyperlink" Target="consultantplus://offline/ref=53C325BAE387C9830BF4120CB5DA10F0BDB96BD1C11C69E6E3D321097E0D18CE602BC091DF52BE78BC0E5E8402E0D7FCB6BC70B27442FDCBt4l2N" TargetMode="External"/><Relationship Id="rId46" Type="http://schemas.openxmlformats.org/officeDocument/2006/relationships/hyperlink" Target="consultantplus://offline/ref=5622E928C7E651760ABD09694C30BAFF11889F77D96F2DFABA6681FC2955C15514CEDE9CEF4D107AD0FDAED88B397A807DACE3151ED6DDFBL5v6L" TargetMode="External"/><Relationship Id="rId59" Type="http://schemas.openxmlformats.org/officeDocument/2006/relationships/hyperlink" Target="consultantplus://offline/ref=BD216874B73071B3CF417F0D475AAE0BB4344728C7EFAEB7F84AD66DA5CFF620D048A89B37544248C5323563CC4CDBv4JEM" TargetMode="External"/><Relationship Id="rId67" Type="http://schemas.openxmlformats.org/officeDocument/2006/relationships/hyperlink" Target="consultantplus://offline/ref=BD216874B73071B3CF416003532FFB58BD34422AC3ECA6E5AF488738ABCAFE709858F4DE625B4045D938612C8A19D44C6EEDCC93910688C9v5JBM" TargetMode="External"/><Relationship Id="rId20" Type="http://schemas.openxmlformats.org/officeDocument/2006/relationships/hyperlink" Target="consultantplus://offline/ref=53C325BAE387C9830BF4120CB5DA10F0BDB966D2CC1C69E6E3D321097E0D18CE602BC091DF53BE7BBD0E5E8402E0D7FCB6BC70B27442FDCBt4l2N" TargetMode="External"/><Relationship Id="rId41" Type="http://schemas.openxmlformats.org/officeDocument/2006/relationships/hyperlink" Target="consultantplus://offline/ref=5F5E58CFDC82FE2005A35A86B7FEBF274BC6EF2BD2BBF7CF499AF722D1C74D6C3766E17F38B25E9A3863BE7074D6A4B6BE828E41561E16FD47a5I" TargetMode="External"/><Relationship Id="rId54" Type="http://schemas.openxmlformats.org/officeDocument/2006/relationships/hyperlink" Target="consultantplus://offline/ref=BD216874B73071B3CF416003532FFB58BD34422AC3ECA6E5AF488738ABCAFE708A58ACD2625C5C4CDB2D377DCCv4JEM" TargetMode="External"/><Relationship Id="rId62" Type="http://schemas.openxmlformats.org/officeDocument/2006/relationships/hyperlink" Target="consultantplus://offline/ref=BD216874B73071B3CF416003532FFB58BD34422AC3ECA6E5AF488738ABCAFE708A58ACD2625C5C4CDB2D377DCCv4JEM" TargetMode="External"/><Relationship Id="rId70" Type="http://schemas.openxmlformats.org/officeDocument/2006/relationships/hyperlink" Target="consultantplus://offline/ref=2920D46616FF6A47702F9BC2224654677D5442BDAD27E15D4D7F1874B688961B60B8F131CAF8F44AD03FABAE939C24E51CD891FF76CFC250G8g8M" TargetMode="External"/><Relationship Id="rId75" Type="http://schemas.openxmlformats.org/officeDocument/2006/relationships/hyperlink" Target="consultantplus://offline/ref=87E43E81984BC81FB90B3DDBAEEC8464CFB736954443C3C933949E2D929841F4E1A1E278AABA1ACD754525EF96B4B80D1F4F1C0191F4E53EgEu4L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361AAA4FFADB4FEA5518596A84E3CEA6C77CE11BFD46090209A19F501582097A06522F24CA16BBEED2FFC56D684432C40C4BBFA728946FA6vAM" TargetMode="External"/><Relationship Id="rId15" Type="http://schemas.openxmlformats.org/officeDocument/2006/relationships/hyperlink" Target="consultantplus://offline/ref=61361AAA4FFADB4FEA5518596A84E3CEA6C477E31DFD46090209A19F501582097A06522F24C815BAEED2FFC56D684432C40C4BBFA728946FA6vAM" TargetMode="External"/><Relationship Id="rId23" Type="http://schemas.openxmlformats.org/officeDocument/2006/relationships/hyperlink" Target="consultantplus://offline/ref=53C325BAE387C9830BF4120CB5DA10F0BDB966D2CC1C69E6E3D321097E0D18CE602BC093DE55BC2DE4415FD846B4C4FCB4BC72B168t4l2N" TargetMode="External"/><Relationship Id="rId28" Type="http://schemas.openxmlformats.org/officeDocument/2006/relationships/hyperlink" Target="consultantplus://offline/ref=53C325BAE387C9830BF4120CB5DA10F0BDB96BD1C11C69E6E3D321097E0D18CE722B989DDF52A979B61B08D544tBl7N" TargetMode="External"/><Relationship Id="rId36" Type="http://schemas.openxmlformats.org/officeDocument/2006/relationships/hyperlink" Target="consultantplus://offline/ref=53C325BAE387C9830BF4120CB5DA10F0BDB966D2CC1C69E6E3D321097E0D18CE602BC091DF53BE7ABD0E5E8402E0D7FCB6BC70B27442FDCBt4l2N" TargetMode="External"/><Relationship Id="rId49" Type="http://schemas.openxmlformats.org/officeDocument/2006/relationships/hyperlink" Target="consultantplus://offline/ref=BD216874B73071B3CF416003532FFB58BD34422AC3ECA6E5AF488738ABCAFE709858F4DE62594249DA38612C8A19D44C6EEDCC93910688C9v5JBM" TargetMode="External"/><Relationship Id="rId57" Type="http://schemas.openxmlformats.org/officeDocument/2006/relationships/hyperlink" Target="consultantplus://offline/ref=BD216874B73071B3CF416003532FFB58BD34422AC3ECA6E5AF488738ABCAFE709858F4D66A5C43468F627128C34CDC526AF3D3918F06v8J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7673</Words>
  <Characters>43737</Characters>
  <Application>Microsoft Office Word</Application>
  <DocSecurity>0</DocSecurity>
  <Lines>364</Lines>
  <Paragraphs>102</Paragraphs>
  <ScaleCrop>false</ScaleCrop>
  <Company>SPecialiST RePack</Company>
  <LinksUpToDate>false</LinksUpToDate>
  <CharactersWithSpaces>51308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2023-10-26T07:59:00Z</dcterms:created>
  <dcterms:modified xsi:type="dcterms:W3CDTF">2023-10-26T07:59:00Z</dcterms:modified>
</cp:coreProperties>
</file>